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D0C5A" w14:textId="77777777" w:rsidR="00E93585" w:rsidRDefault="002400B3" w:rsidP="00E93585">
      <w:pPr>
        <w:pStyle w:val="Titre4"/>
      </w:pPr>
      <w:r>
        <w:t xml:space="preserve">En très bref : </w:t>
      </w:r>
    </w:p>
    <w:p w14:paraId="07E5D035" w14:textId="0E124030" w:rsidR="00E93585" w:rsidRPr="00F62368" w:rsidRDefault="002400B3" w:rsidP="00F62368">
      <w:pPr>
        <w:pStyle w:val="Titre2"/>
        <w:rPr>
          <w:rFonts w:asciiTheme="minorHAnsi" w:eastAsiaTheme="minorHAnsi" w:hAnsiTheme="minorHAnsi" w:cstheme="minorBidi"/>
          <w:b w:val="0"/>
          <w:color w:val="auto"/>
          <w:szCs w:val="22"/>
          <w:lang w:val="fr-BE" w:eastAsia="en-US"/>
        </w:rPr>
      </w:pPr>
      <w:proofErr w:type="gramStart"/>
      <w:r w:rsidRPr="00E93585">
        <w:rPr>
          <w:rFonts w:asciiTheme="minorHAnsi" w:eastAsiaTheme="minorHAnsi" w:hAnsiTheme="minorHAnsi" w:cstheme="minorBidi"/>
          <w:b w:val="0"/>
          <w:color w:val="auto"/>
          <w:szCs w:val="22"/>
          <w:lang w:val="fr-BE" w:eastAsia="en-US"/>
        </w:rPr>
        <w:t>outil</w:t>
      </w:r>
      <w:proofErr w:type="gramEnd"/>
      <w:r w:rsidRPr="00E93585">
        <w:rPr>
          <w:rFonts w:asciiTheme="minorHAnsi" w:eastAsiaTheme="minorHAnsi" w:hAnsiTheme="minorHAnsi" w:cstheme="minorBidi"/>
          <w:b w:val="0"/>
          <w:color w:val="auto"/>
          <w:szCs w:val="22"/>
          <w:lang w:val="fr-BE" w:eastAsia="en-US"/>
        </w:rPr>
        <w:t xml:space="preserve"> de communication en situation de conflit. Il permet une expression du problème et une recherche de solution entre deux personnes.</w:t>
      </w:r>
    </w:p>
    <w:p w14:paraId="49EA1A44" w14:textId="77777777" w:rsidR="002400B3" w:rsidRDefault="002400B3" w:rsidP="00E93585">
      <w:pPr>
        <w:pStyle w:val="Titre4"/>
      </w:pPr>
      <w:r>
        <w:t>Carte d’identité</w:t>
      </w:r>
    </w:p>
    <w:p w14:paraId="34FE8276" w14:textId="77777777" w:rsidR="002400B3" w:rsidRDefault="002400B3" w:rsidP="002400B3">
      <w:pPr>
        <w:pStyle w:val="Sansinterligne"/>
      </w:pPr>
      <w:r w:rsidRPr="008051F1">
        <w:rPr>
          <w:b/>
        </w:rPr>
        <w:t>Pour quoi</w:t>
      </w:r>
      <w:r>
        <w:t> : s’exprimer et s’engager dans la résolution d’un conflit entre 2 personnes</w:t>
      </w:r>
    </w:p>
    <w:p w14:paraId="22DFC7F4" w14:textId="77777777" w:rsidR="002400B3" w:rsidRDefault="002400B3" w:rsidP="002400B3">
      <w:pPr>
        <w:pStyle w:val="Sansinterligne"/>
      </w:pPr>
      <w:r w:rsidRPr="008051F1">
        <w:rPr>
          <w:b/>
        </w:rPr>
        <w:t>Pour qui</w:t>
      </w:r>
      <w:r>
        <w:t xml:space="preserve"> : toute personne souhaitant pacifier un conflit interpersonnel.  </w:t>
      </w:r>
    </w:p>
    <w:p w14:paraId="7E06A25F" w14:textId="77777777" w:rsidR="002400B3" w:rsidRDefault="002400B3" w:rsidP="002400B3">
      <w:pPr>
        <w:pStyle w:val="Sansinterligne"/>
      </w:pPr>
      <w:r w:rsidRPr="008051F1">
        <w:rPr>
          <w:b/>
        </w:rPr>
        <w:t>Comment</w:t>
      </w:r>
      <w:r>
        <w:t xml:space="preserve"> : une démarche basée sur 4 étapes et se concluant par un accord entre les 2 </w:t>
      </w:r>
      <w:proofErr w:type="spellStart"/>
      <w:r w:rsidRPr="00601C1C">
        <w:t>interlocuteur·trice</w:t>
      </w:r>
      <w:proofErr w:type="spellEnd"/>
      <w:r>
        <w:t xml:space="preserve">.  La DESC peut être fait par écrit (ce qui a l’avantage de ne pas être dans la confrontation directe mais rend moins dynamique l’échange sur la recherche de solution) ou par oral (l’expression des émotions peut être plus difficile, ainsi que la réception. La recherche de solutions sera enrichie de la présence des deux personnes).  </w:t>
      </w:r>
    </w:p>
    <w:p w14:paraId="5F900255" w14:textId="77777777" w:rsidR="002400B3" w:rsidRDefault="002400B3" w:rsidP="002400B3">
      <w:pPr>
        <w:pStyle w:val="Sansinterligne"/>
      </w:pPr>
      <w:r>
        <w:t xml:space="preserve">Vous pouvez également commencer par un écrit si cela facilite l’expression de vos ressentis et, ensuite, passer à un échange oral pour faciliter la recherche de solution créative et </w:t>
      </w:r>
    </w:p>
    <w:p w14:paraId="32B65F68" w14:textId="77777777" w:rsidR="002400B3" w:rsidRDefault="002400B3" w:rsidP="002400B3">
      <w:pPr>
        <w:pStyle w:val="Sansinterligne"/>
      </w:pPr>
      <w:r w:rsidRPr="008051F1">
        <w:rPr>
          <w:b/>
        </w:rPr>
        <w:t>Quand</w:t>
      </w:r>
      <w:r>
        <w:t> : le plus rapidement suite à la situation-problème ET à un moment durant lequel les 2 parties sont disponibles, prêtes à chercher un terrain d’entente.</w:t>
      </w:r>
    </w:p>
    <w:p w14:paraId="1976DB2C" w14:textId="77777777" w:rsidR="002400B3" w:rsidRDefault="002400B3" w:rsidP="002400B3">
      <w:r w:rsidRPr="008051F1">
        <w:rPr>
          <w:b/>
        </w:rPr>
        <w:t xml:space="preserve">Le </w:t>
      </w:r>
      <w:r>
        <w:rPr>
          <w:b/>
        </w:rPr>
        <w:t>truc pour réussir</w:t>
      </w:r>
      <w:r>
        <w:t> : un DESC pour chaque problème.  Ne mélangez pas plusieurs problématiques et n’utilisez le DESC pour faire étalage de vieilles histoires.</w:t>
      </w:r>
    </w:p>
    <w:p w14:paraId="7FC2D7E9" w14:textId="0F9D509E" w:rsidR="002400B3" w:rsidRDefault="002400B3" w:rsidP="002400B3">
      <w:pPr>
        <w:pStyle w:val="Sansinterligne"/>
      </w:pPr>
      <w:r>
        <w:t>La mise en œuvre</w:t>
      </w:r>
    </w:p>
    <w:p w14:paraId="212A6783" w14:textId="4521DFC9" w:rsidR="00E93585" w:rsidRDefault="00E93585" w:rsidP="002400B3">
      <w:pPr>
        <w:pStyle w:val="Sansinterligne"/>
      </w:pPr>
      <w:r w:rsidRPr="00E93585">
        <w:rPr>
          <w:b/>
        </w:rPr>
        <w:t>La suite</w:t>
      </w:r>
      <w:r>
        <w:t> :</w:t>
      </w:r>
      <w:r w:rsidR="00F62368">
        <w:t xml:space="preserve"> le </w:t>
      </w:r>
      <w:proofErr w:type="spellStart"/>
      <w:r w:rsidR="00F62368">
        <w:t>Desc</w:t>
      </w:r>
      <w:proofErr w:type="spellEnd"/>
      <w:r w:rsidR="00F62368">
        <w:t xml:space="preserve"> se termine par une proposition et un engagement.  Si la solution imaginée implique une ou plusieurs autres personnes, n’oubliez pas de valider le processus avec elle(s).  Il est intéressant aussi de prévoir un moment de suivi pour évaluer l’impact de la mise en œuvre.</w:t>
      </w:r>
      <w:bookmarkStart w:id="0" w:name="_GoBack"/>
      <w:bookmarkEnd w:id="0"/>
    </w:p>
    <w:p w14:paraId="7C60A130" w14:textId="7CA79B03" w:rsidR="00F62368" w:rsidRDefault="00F62368" w:rsidP="00F62368">
      <w:pPr>
        <w:pStyle w:val="Sansinterligne"/>
        <w:rPr>
          <w:b/>
        </w:rPr>
      </w:pPr>
      <w:r>
        <w:rPr>
          <w:b/>
        </w:rPr>
        <w:t xml:space="preserve">Outils liés : </w:t>
      </w:r>
      <w:r w:rsidRPr="00E93585">
        <w:rPr>
          <w:rFonts w:ascii="Times New Roman" w:eastAsia="Times New Roman" w:hAnsi="Times New Roman" w:cs="Times New Roman"/>
          <w:szCs w:val="20"/>
          <w:lang w:val="fr-FR" w:eastAsia="fr-FR"/>
        </w:rPr>
        <w:t>les outils de gestion de conflit</w:t>
      </w:r>
      <w:r>
        <w:rPr>
          <w:rFonts w:ascii="Times New Roman" w:eastAsia="Times New Roman" w:hAnsi="Times New Roman" w:cs="Times New Roman"/>
          <w:szCs w:val="20"/>
          <w:lang w:val="fr-FR" w:eastAsia="fr-FR"/>
        </w:rPr>
        <w:t xml:space="preserve"> et de communication (le HBDI ou la communication en 4 couleurs)</w:t>
      </w:r>
    </w:p>
    <w:p w14:paraId="0168D330" w14:textId="77777777" w:rsidR="00E93585" w:rsidRDefault="00E93585" w:rsidP="00E93585">
      <w:pPr>
        <w:pStyle w:val="Titre4"/>
      </w:pPr>
      <w:r w:rsidRPr="00E93585">
        <w:t>Le déroulé</w:t>
      </w:r>
      <w:r>
        <w:t xml:space="preserve"> : </w:t>
      </w:r>
    </w:p>
    <w:p w14:paraId="70E1F6EF" w14:textId="40225D79" w:rsidR="002400B3" w:rsidRPr="00E93585" w:rsidRDefault="00E93585" w:rsidP="00E93585">
      <w:pPr>
        <w:pStyle w:val="Titre4"/>
        <w:rPr>
          <w:rFonts w:asciiTheme="minorHAnsi" w:eastAsiaTheme="minorHAnsi" w:hAnsiTheme="minorHAnsi" w:cstheme="minorBidi"/>
          <w:b w:val="0"/>
          <w:szCs w:val="22"/>
          <w:lang w:val="fr-BE" w:eastAsia="en-US"/>
        </w:rPr>
      </w:pPr>
      <w:proofErr w:type="gramStart"/>
      <w:r w:rsidRPr="00E93585">
        <w:rPr>
          <w:rFonts w:asciiTheme="minorHAnsi" w:eastAsiaTheme="minorHAnsi" w:hAnsiTheme="minorHAnsi" w:cstheme="minorBidi"/>
          <w:b w:val="0"/>
          <w:szCs w:val="22"/>
          <w:lang w:val="fr-BE" w:eastAsia="en-US"/>
        </w:rPr>
        <w:t>l</w:t>
      </w:r>
      <w:r w:rsidR="002400B3" w:rsidRPr="00E93585">
        <w:rPr>
          <w:rFonts w:asciiTheme="minorHAnsi" w:eastAsiaTheme="minorHAnsi" w:hAnsiTheme="minorHAnsi" w:cstheme="minorBidi"/>
          <w:b w:val="0"/>
          <w:szCs w:val="22"/>
          <w:lang w:val="fr-BE" w:eastAsia="en-US"/>
        </w:rPr>
        <w:t>e</w:t>
      </w:r>
      <w:proofErr w:type="gramEnd"/>
      <w:r w:rsidR="002400B3" w:rsidRPr="00E93585">
        <w:rPr>
          <w:rFonts w:asciiTheme="minorHAnsi" w:eastAsiaTheme="minorHAnsi" w:hAnsiTheme="minorHAnsi" w:cstheme="minorBidi"/>
          <w:b w:val="0"/>
          <w:szCs w:val="22"/>
          <w:lang w:val="fr-BE" w:eastAsia="en-US"/>
        </w:rPr>
        <w:t xml:space="preserve"> DESC comprend 4 étapes : </w:t>
      </w:r>
    </w:p>
    <w:p w14:paraId="27CB213E" w14:textId="77777777" w:rsidR="002400B3" w:rsidRPr="00890D21" w:rsidRDefault="002400B3" w:rsidP="002400B3">
      <w:pPr>
        <w:numPr>
          <w:ilvl w:val="0"/>
          <w:numId w:val="23"/>
        </w:numPr>
        <w:spacing w:before="100" w:beforeAutospacing="1" w:after="100" w:afterAutospacing="1"/>
        <w:jc w:val="left"/>
        <w:rPr>
          <w:rFonts w:asciiTheme="minorHAnsi" w:eastAsiaTheme="minorHAnsi" w:hAnsiTheme="minorHAnsi" w:cstheme="minorBidi"/>
          <w:szCs w:val="22"/>
          <w:lang w:val="fr-BE" w:eastAsia="en-US"/>
        </w:rPr>
      </w:pPr>
      <w:r w:rsidRPr="00890D21">
        <w:rPr>
          <w:rFonts w:asciiTheme="minorHAnsi" w:eastAsiaTheme="minorHAnsi" w:hAnsiTheme="minorHAnsi" w:cstheme="minorBidi"/>
          <w:szCs w:val="22"/>
          <w:lang w:val="fr-BE" w:eastAsia="en-US"/>
        </w:rPr>
        <w:t xml:space="preserve">(D)écrire : c’est expliquer avec des faits concrets et observables une situation ou un comportement problématique. Cette description doit être simple et sans </w:t>
      </w:r>
      <w:r>
        <w:t>exagération.</w:t>
      </w:r>
    </w:p>
    <w:p w14:paraId="36C70916" w14:textId="77777777" w:rsidR="002400B3" w:rsidRPr="00890D21" w:rsidRDefault="002400B3" w:rsidP="002400B3">
      <w:pPr>
        <w:numPr>
          <w:ilvl w:val="0"/>
          <w:numId w:val="23"/>
        </w:numPr>
        <w:spacing w:before="100" w:beforeAutospacing="1" w:after="100" w:afterAutospacing="1"/>
        <w:jc w:val="left"/>
        <w:rPr>
          <w:rFonts w:asciiTheme="minorHAnsi" w:eastAsiaTheme="minorHAnsi" w:hAnsiTheme="minorHAnsi" w:cstheme="minorBidi"/>
          <w:szCs w:val="22"/>
          <w:lang w:val="fr-BE" w:eastAsia="en-US"/>
        </w:rPr>
      </w:pPr>
      <w:r w:rsidRPr="00890D21">
        <w:rPr>
          <w:rFonts w:asciiTheme="minorHAnsi" w:eastAsiaTheme="minorHAnsi" w:hAnsiTheme="minorHAnsi" w:cstheme="minorBidi"/>
          <w:szCs w:val="22"/>
          <w:lang w:val="fr-BE" w:eastAsia="en-US"/>
        </w:rPr>
        <w:t>(E)</w:t>
      </w:r>
      <w:proofErr w:type="spellStart"/>
      <w:r w:rsidRPr="00890D21">
        <w:rPr>
          <w:rFonts w:asciiTheme="minorHAnsi" w:eastAsiaTheme="minorHAnsi" w:hAnsiTheme="minorHAnsi" w:cstheme="minorBidi"/>
          <w:szCs w:val="22"/>
          <w:lang w:val="fr-BE" w:eastAsia="en-US"/>
        </w:rPr>
        <w:t>xprimer</w:t>
      </w:r>
      <w:proofErr w:type="spellEnd"/>
      <w:r w:rsidRPr="00890D21">
        <w:rPr>
          <w:rFonts w:asciiTheme="minorHAnsi" w:eastAsiaTheme="minorHAnsi" w:hAnsiTheme="minorHAnsi" w:cstheme="minorBidi"/>
          <w:szCs w:val="22"/>
          <w:lang w:val="fr-BE" w:eastAsia="en-US"/>
        </w:rPr>
        <w:t xml:space="preserve"> : c’est faire connaître ses sentiments, ses émotions, ses désaccords que le problème c</w:t>
      </w:r>
      <w:r>
        <w:t>rée chez vous. Vous devez parler</w:t>
      </w:r>
      <w:r w:rsidRPr="00890D21">
        <w:rPr>
          <w:rFonts w:asciiTheme="minorHAnsi" w:eastAsiaTheme="minorHAnsi" w:hAnsiTheme="minorHAnsi" w:cstheme="minorBidi"/>
          <w:szCs w:val="22"/>
          <w:lang w:val="fr-BE" w:eastAsia="en-US"/>
        </w:rPr>
        <w:t xml:space="preserve"> de ce que vous ressentez (a</w:t>
      </w:r>
      <w:proofErr w:type="spellStart"/>
      <w:r>
        <w:t>ngoisse</w:t>
      </w:r>
      <w:proofErr w:type="spellEnd"/>
      <w:r>
        <w:t>, énervement, peur etc…).</w:t>
      </w:r>
      <w:r w:rsidRPr="00890D21">
        <w:rPr>
          <w:rFonts w:asciiTheme="minorHAnsi" w:eastAsiaTheme="minorHAnsi" w:hAnsiTheme="minorHAnsi" w:cstheme="minorBidi"/>
          <w:szCs w:val="22"/>
          <w:lang w:val="fr-BE" w:eastAsia="en-US"/>
        </w:rPr>
        <w:t xml:space="preserve"> Le fait d’exprimer ses émotions donne de la</w:t>
      </w:r>
      <w:r>
        <w:t xml:space="preserve"> sincérité à la relation ; i</w:t>
      </w:r>
      <w:r w:rsidRPr="00890D21">
        <w:rPr>
          <w:rFonts w:asciiTheme="minorHAnsi" w:eastAsiaTheme="minorHAnsi" w:hAnsiTheme="minorHAnsi" w:cstheme="minorBidi"/>
          <w:szCs w:val="22"/>
          <w:lang w:val="fr-BE" w:eastAsia="en-US"/>
        </w:rPr>
        <w:t xml:space="preserve">l </w:t>
      </w:r>
      <w:r>
        <w:t>est donc utile d’apprendre à les verbaliser.</w:t>
      </w:r>
    </w:p>
    <w:p w14:paraId="0CB4685D" w14:textId="77777777" w:rsidR="002400B3" w:rsidRDefault="002400B3" w:rsidP="002400B3">
      <w:pPr>
        <w:numPr>
          <w:ilvl w:val="0"/>
          <w:numId w:val="23"/>
        </w:numPr>
        <w:spacing w:before="100" w:beforeAutospacing="1" w:after="100" w:afterAutospacing="1"/>
        <w:jc w:val="left"/>
      </w:pPr>
      <w:r w:rsidRPr="00890D21">
        <w:rPr>
          <w:rFonts w:asciiTheme="minorHAnsi" w:eastAsiaTheme="minorHAnsi" w:hAnsiTheme="minorHAnsi" w:cstheme="minorBidi"/>
          <w:szCs w:val="22"/>
          <w:lang w:val="fr-BE" w:eastAsia="en-US"/>
        </w:rPr>
        <w:t>(S)</w:t>
      </w:r>
      <w:proofErr w:type="spellStart"/>
      <w:r w:rsidRPr="00890D21">
        <w:rPr>
          <w:rFonts w:asciiTheme="minorHAnsi" w:eastAsiaTheme="minorHAnsi" w:hAnsiTheme="minorHAnsi" w:cstheme="minorBidi"/>
          <w:szCs w:val="22"/>
          <w:lang w:val="fr-BE" w:eastAsia="en-US"/>
        </w:rPr>
        <w:t>pécifier</w:t>
      </w:r>
      <w:proofErr w:type="spellEnd"/>
      <w:r w:rsidRPr="00890D21">
        <w:rPr>
          <w:rFonts w:asciiTheme="minorHAnsi" w:eastAsiaTheme="minorHAnsi" w:hAnsiTheme="minorHAnsi" w:cstheme="minorBidi"/>
          <w:szCs w:val="22"/>
          <w:lang w:val="fr-BE" w:eastAsia="en-US"/>
        </w:rPr>
        <w:t xml:space="preserve"> : c’est explicitement indiquer ce que l’on souhaite voir modifier pour que le problème et le ressentiment associé ne se reproduise plus. Ce peut être une modification de comportement, la mise en place d’actions qui visent à régler ce problème. Vous vous mettez en mode résolution de problème. Vous</w:t>
      </w:r>
      <w:r>
        <w:t xml:space="preserve"> suggérez une ou plusieurs solutions afin de trouver un espace solution commun pour les deux personnes</w:t>
      </w:r>
      <w:r w:rsidRPr="00890D21">
        <w:rPr>
          <w:rFonts w:asciiTheme="minorHAnsi" w:eastAsiaTheme="minorHAnsi" w:hAnsiTheme="minorHAnsi" w:cstheme="minorBidi"/>
          <w:szCs w:val="22"/>
          <w:lang w:val="fr-BE" w:eastAsia="en-US"/>
        </w:rPr>
        <w:t xml:space="preserve">. Il n’est </w:t>
      </w:r>
      <w:r>
        <w:t xml:space="preserve">donc </w:t>
      </w:r>
      <w:r w:rsidRPr="00890D21">
        <w:rPr>
          <w:rFonts w:asciiTheme="minorHAnsi" w:eastAsiaTheme="minorHAnsi" w:hAnsiTheme="minorHAnsi" w:cstheme="minorBidi"/>
          <w:szCs w:val="22"/>
          <w:lang w:val="fr-BE" w:eastAsia="en-US"/>
        </w:rPr>
        <w:t xml:space="preserve">pas question d’imposer mais au </w:t>
      </w:r>
      <w:proofErr w:type="spellStart"/>
      <w:r w:rsidRPr="00890D21">
        <w:rPr>
          <w:rFonts w:asciiTheme="minorHAnsi" w:eastAsiaTheme="minorHAnsi" w:hAnsiTheme="minorHAnsi" w:cstheme="minorBidi"/>
          <w:szCs w:val="22"/>
          <w:lang w:val="fr-BE" w:eastAsia="en-US"/>
        </w:rPr>
        <w:t>contrair</w:t>
      </w:r>
      <w:proofErr w:type="spellEnd"/>
      <w:r>
        <w:t>e de trouver une solution particulière</w:t>
      </w:r>
      <w:r w:rsidRPr="00890D21">
        <w:rPr>
          <w:rFonts w:asciiTheme="minorHAnsi" w:eastAsiaTheme="minorHAnsi" w:hAnsiTheme="minorHAnsi" w:cstheme="minorBidi"/>
          <w:szCs w:val="22"/>
          <w:lang w:val="fr-BE" w:eastAsia="en-US"/>
        </w:rPr>
        <w:t xml:space="preserve">. </w:t>
      </w:r>
    </w:p>
    <w:p w14:paraId="00146353" w14:textId="77777777" w:rsidR="002400B3" w:rsidRDefault="002400B3" w:rsidP="002400B3">
      <w:pPr>
        <w:numPr>
          <w:ilvl w:val="0"/>
          <w:numId w:val="23"/>
        </w:numPr>
        <w:spacing w:before="100" w:beforeAutospacing="1" w:after="100" w:afterAutospacing="1"/>
        <w:jc w:val="left"/>
      </w:pPr>
      <w:r w:rsidRPr="00890D21">
        <w:rPr>
          <w:rFonts w:asciiTheme="minorHAnsi" w:eastAsiaTheme="minorHAnsi" w:hAnsiTheme="minorHAnsi" w:cstheme="minorBidi"/>
          <w:szCs w:val="22"/>
          <w:lang w:val="fr-BE" w:eastAsia="en-US"/>
        </w:rPr>
        <w:t>(C)on</w:t>
      </w:r>
      <w:proofErr w:type="spellStart"/>
      <w:r>
        <w:t>trat</w:t>
      </w:r>
      <w:proofErr w:type="spellEnd"/>
      <w:r w:rsidRPr="00890D21">
        <w:rPr>
          <w:rFonts w:asciiTheme="minorHAnsi" w:eastAsiaTheme="minorHAnsi" w:hAnsiTheme="minorHAnsi" w:cstheme="minorBidi"/>
          <w:szCs w:val="22"/>
          <w:lang w:val="fr-BE" w:eastAsia="en-US"/>
        </w:rPr>
        <w:t xml:space="preserve"> : c’est don</w:t>
      </w:r>
      <w:proofErr w:type="spellStart"/>
      <w:r>
        <w:t>ner</w:t>
      </w:r>
      <w:proofErr w:type="spellEnd"/>
      <w:r>
        <w:t xml:space="preserve"> les conséquences positives de la mise en œuvre de ce qui est imaginé dans le (S)</w:t>
      </w:r>
      <w:proofErr w:type="spellStart"/>
      <w:r>
        <w:t>pécifier</w:t>
      </w:r>
      <w:proofErr w:type="spellEnd"/>
      <w:r>
        <w:t>. Et s’engager une fois l’espace solution commun trouvé à tout faire pour le mettre en place.</w:t>
      </w:r>
    </w:p>
    <w:p w14:paraId="78282D21" w14:textId="77777777" w:rsidR="00E93585" w:rsidRDefault="00E93585" w:rsidP="002400B3">
      <w:pPr>
        <w:pStyle w:val="Sansinterligne"/>
        <w:rPr>
          <w:b/>
        </w:rPr>
      </w:pPr>
    </w:p>
    <w:p w14:paraId="293308B9" w14:textId="67CB2A71" w:rsidR="002400B3" w:rsidRPr="00E93585" w:rsidRDefault="002400B3" w:rsidP="002400B3">
      <w:pPr>
        <w:pStyle w:val="Sansinterligne"/>
        <w:rPr>
          <w:b/>
        </w:rPr>
      </w:pPr>
      <w:r w:rsidRPr="00E93585">
        <w:rPr>
          <w:b/>
        </w:rPr>
        <w:lastRenderedPageBreak/>
        <w:t xml:space="preserve">Un exemple </w:t>
      </w:r>
    </w:p>
    <w:tbl>
      <w:tblPr>
        <w:tblpPr w:leftFromText="141" w:rightFromText="141" w:vertAnchor="page" w:horzAnchor="margin" w:tblpY="2347"/>
        <w:tblW w:w="155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1" w:type="dxa"/>
          <w:right w:w="71" w:type="dxa"/>
        </w:tblCellMar>
        <w:tblLook w:val="0000" w:firstRow="0" w:lastRow="0" w:firstColumn="0" w:lastColumn="0" w:noHBand="0" w:noVBand="0"/>
      </w:tblPr>
      <w:tblGrid>
        <w:gridCol w:w="1929"/>
        <w:gridCol w:w="4946"/>
        <w:gridCol w:w="8662"/>
      </w:tblGrid>
      <w:tr w:rsidR="00DE144A" w:rsidRPr="00F62294" w14:paraId="4DFA7C05" w14:textId="77777777" w:rsidTr="008C521B">
        <w:trPr>
          <w:trHeight w:val="771"/>
        </w:trPr>
        <w:tc>
          <w:tcPr>
            <w:tcW w:w="1929" w:type="dxa"/>
            <w:tcBorders>
              <w:top w:val="single" w:sz="4" w:space="0" w:color="auto"/>
            </w:tcBorders>
          </w:tcPr>
          <w:p w14:paraId="2BAFE469" w14:textId="77777777" w:rsidR="00DE144A" w:rsidRPr="007621D0" w:rsidRDefault="00DE144A" w:rsidP="008C521B">
            <w:pPr>
              <w:pStyle w:val="Titre2"/>
              <w:spacing w:before="0"/>
              <w:rPr>
                <w:rFonts w:ascii="Calibri" w:hAnsi="Calibri"/>
                <w:b w:val="0"/>
                <w:color w:val="31849B" w:themeColor="accent5" w:themeShade="BF"/>
                <w:szCs w:val="22"/>
              </w:rPr>
            </w:pPr>
            <w:r w:rsidRPr="007621D0">
              <w:rPr>
                <w:rFonts w:ascii="Calibri" w:hAnsi="Calibri"/>
                <w:b w:val="0"/>
                <w:color w:val="31849B" w:themeColor="accent5" w:themeShade="BF"/>
                <w:szCs w:val="22"/>
              </w:rPr>
              <w:t>Décrire les faits</w:t>
            </w:r>
          </w:p>
        </w:tc>
        <w:tc>
          <w:tcPr>
            <w:tcW w:w="4946" w:type="dxa"/>
            <w:tcBorders>
              <w:top w:val="single" w:sz="4" w:space="0" w:color="auto"/>
            </w:tcBorders>
          </w:tcPr>
          <w:p w14:paraId="15DA663D" w14:textId="77777777" w:rsidR="00DE144A" w:rsidRPr="00F62294" w:rsidRDefault="00DE144A" w:rsidP="008C521B">
            <w:pPr>
              <w:spacing w:before="0"/>
              <w:jc w:val="left"/>
              <w:rPr>
                <w:rFonts w:asciiTheme="majorHAnsi" w:hAnsiTheme="majorHAnsi"/>
                <w:szCs w:val="22"/>
                <w:lang w:eastAsia="fr-BE"/>
              </w:rPr>
            </w:pPr>
            <w:r w:rsidRPr="00F62294">
              <w:rPr>
                <w:rFonts w:asciiTheme="majorHAnsi" w:hAnsiTheme="majorHAnsi"/>
                <w:szCs w:val="22"/>
                <w:lang w:eastAsia="fr-BE"/>
              </w:rPr>
              <w:t xml:space="preserve">Présenter la situation sous formes de faits concrets, observables et non subjectifs. </w:t>
            </w:r>
          </w:p>
          <w:p w14:paraId="769100AF" w14:textId="77777777" w:rsidR="00DE144A" w:rsidRPr="00F62294" w:rsidRDefault="00DE144A" w:rsidP="008C521B">
            <w:pPr>
              <w:spacing w:before="0"/>
              <w:jc w:val="left"/>
              <w:rPr>
                <w:rFonts w:asciiTheme="majorHAnsi" w:hAnsiTheme="majorHAnsi"/>
                <w:szCs w:val="22"/>
                <w:lang w:eastAsia="fr-BE"/>
              </w:rPr>
            </w:pPr>
            <w:r w:rsidRPr="00F62294">
              <w:rPr>
                <w:rFonts w:asciiTheme="majorHAnsi" w:hAnsiTheme="majorHAnsi"/>
                <w:szCs w:val="22"/>
                <w:lang w:eastAsia="fr-BE"/>
              </w:rPr>
              <w:t>Ce ne doit absolument pas être perçu par l’autre comme un jugement, ce doit être non discutable.</w:t>
            </w:r>
          </w:p>
        </w:tc>
        <w:tc>
          <w:tcPr>
            <w:tcW w:w="8662" w:type="dxa"/>
            <w:vAlign w:val="center"/>
          </w:tcPr>
          <w:p w14:paraId="33D42133" w14:textId="77777777" w:rsidR="00DE144A" w:rsidRPr="00F62294"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 xml:space="preserve">Dites : Ce matin, tu es allé directement dans le bureau de Martine en arrivant.  </w:t>
            </w:r>
          </w:p>
          <w:p w14:paraId="6C0A8375" w14:textId="77777777" w:rsidR="00DE144A" w:rsidRPr="00F62294"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 xml:space="preserve">Ne dites pas : Ce matin tu as </w:t>
            </w:r>
            <w:r>
              <w:rPr>
                <w:rFonts w:asciiTheme="majorHAnsi" w:hAnsiTheme="majorHAnsi"/>
                <w:sz w:val="22"/>
                <w:szCs w:val="22"/>
                <w:lang w:val="fr-FR"/>
              </w:rPr>
              <w:t>oublié de venir dans mon bureau.</w:t>
            </w:r>
          </w:p>
          <w:p w14:paraId="6A6208DA" w14:textId="77777777" w:rsidR="00DE144A" w:rsidRPr="00F62294"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 xml:space="preserve">(La personne avait peut-être une </w:t>
            </w:r>
            <w:r>
              <w:rPr>
                <w:rFonts w:asciiTheme="majorHAnsi" w:hAnsiTheme="majorHAnsi"/>
                <w:sz w:val="22"/>
                <w:szCs w:val="22"/>
                <w:lang w:val="fr-FR"/>
              </w:rPr>
              <w:t xml:space="preserve">« bonne » </w:t>
            </w:r>
            <w:r w:rsidRPr="00F62294">
              <w:rPr>
                <w:rFonts w:asciiTheme="majorHAnsi" w:hAnsiTheme="majorHAnsi"/>
                <w:sz w:val="22"/>
                <w:szCs w:val="22"/>
                <w:lang w:val="fr-FR"/>
              </w:rPr>
              <w:t>raison d’aller d’abord chez Martine…)</w:t>
            </w:r>
          </w:p>
        </w:tc>
      </w:tr>
      <w:tr w:rsidR="00DE144A" w:rsidRPr="00F62294" w14:paraId="5D9B67F5" w14:textId="77777777" w:rsidTr="008C521B">
        <w:trPr>
          <w:trHeight w:val="971"/>
        </w:trPr>
        <w:tc>
          <w:tcPr>
            <w:tcW w:w="1929" w:type="dxa"/>
          </w:tcPr>
          <w:p w14:paraId="1D74AA14" w14:textId="77777777" w:rsidR="00DE144A" w:rsidRPr="007621D0" w:rsidRDefault="00DE144A" w:rsidP="008C521B">
            <w:pPr>
              <w:pStyle w:val="Titre2"/>
              <w:rPr>
                <w:rFonts w:ascii="Calibri" w:hAnsi="Calibri"/>
                <w:b w:val="0"/>
                <w:color w:val="31849B" w:themeColor="accent5" w:themeShade="BF"/>
                <w:szCs w:val="22"/>
              </w:rPr>
            </w:pPr>
            <w:r w:rsidRPr="007621D0">
              <w:rPr>
                <w:rFonts w:ascii="Calibri" w:hAnsi="Calibri"/>
                <w:b w:val="0"/>
                <w:color w:val="31849B" w:themeColor="accent5" w:themeShade="BF"/>
                <w:szCs w:val="22"/>
              </w:rPr>
              <w:t>Exprimer ses émotions</w:t>
            </w:r>
          </w:p>
        </w:tc>
        <w:tc>
          <w:tcPr>
            <w:tcW w:w="4946" w:type="dxa"/>
          </w:tcPr>
          <w:p w14:paraId="1FAD8813" w14:textId="77777777" w:rsidR="00DE144A" w:rsidRPr="00F62294" w:rsidRDefault="00DE144A" w:rsidP="008C521B">
            <w:pPr>
              <w:pStyle w:val="Dfinition"/>
              <w:spacing w:before="0"/>
              <w:ind w:left="0"/>
              <w:rPr>
                <w:rFonts w:ascii="Calibri" w:hAnsi="Calibri"/>
                <w:i w:val="0"/>
                <w:szCs w:val="22"/>
              </w:rPr>
            </w:pPr>
            <w:r w:rsidRPr="00F62294">
              <w:rPr>
                <w:rFonts w:ascii="Calibri" w:hAnsi="Calibri"/>
                <w:i w:val="0"/>
                <w:szCs w:val="22"/>
              </w:rPr>
              <w:t>Cela peut paraître bizarre au début d’exprimer ses émotions car cela fait peu partie de notre culture.</w:t>
            </w:r>
          </w:p>
          <w:p w14:paraId="5F4A0D54" w14:textId="77777777" w:rsidR="00DE144A" w:rsidRPr="00F62294" w:rsidRDefault="00DE144A" w:rsidP="008C521B">
            <w:pPr>
              <w:pStyle w:val="Dfinition"/>
              <w:spacing w:before="0"/>
              <w:ind w:left="0"/>
              <w:rPr>
                <w:rFonts w:ascii="Calibri" w:hAnsi="Calibri"/>
                <w:i w:val="0"/>
                <w:szCs w:val="22"/>
              </w:rPr>
            </w:pPr>
            <w:r w:rsidRPr="00F62294">
              <w:rPr>
                <w:rFonts w:ascii="Calibri" w:hAnsi="Calibri"/>
                <w:i w:val="0"/>
                <w:szCs w:val="22"/>
              </w:rPr>
              <w:t>Pourtant, orienter le feed-back à quelqu’un vers notre propre ressenti permet de transformer la communication en demande plutôt qu’en jugement.</w:t>
            </w:r>
          </w:p>
          <w:p w14:paraId="36EE33D8" w14:textId="77777777" w:rsidR="00DE144A" w:rsidRPr="00F62294" w:rsidRDefault="00DE144A" w:rsidP="008C521B">
            <w:pPr>
              <w:pStyle w:val="Dfinition"/>
              <w:spacing w:before="0"/>
              <w:ind w:left="0"/>
              <w:rPr>
                <w:rFonts w:ascii="Calibri" w:hAnsi="Calibri"/>
                <w:i w:val="0"/>
                <w:szCs w:val="22"/>
              </w:rPr>
            </w:pPr>
          </w:p>
          <w:p w14:paraId="6B47C79F" w14:textId="77777777" w:rsidR="00DE144A" w:rsidRPr="00F62294" w:rsidRDefault="00DE144A" w:rsidP="008C521B">
            <w:pPr>
              <w:pStyle w:val="Dfinition"/>
              <w:spacing w:before="0"/>
              <w:ind w:left="0"/>
              <w:rPr>
                <w:rFonts w:ascii="Calibri" w:hAnsi="Calibri"/>
                <w:i w:val="0"/>
                <w:szCs w:val="22"/>
              </w:rPr>
            </w:pPr>
            <w:r w:rsidRPr="00F62294">
              <w:rPr>
                <w:rFonts w:ascii="Calibri" w:hAnsi="Calibri"/>
                <w:i w:val="0"/>
                <w:szCs w:val="22"/>
              </w:rPr>
              <w:t xml:space="preserve">Les 4 émotions de base sont : la joie, la tristesse, la colère et la peur. Elles se déclinent en multiples </w:t>
            </w:r>
            <w:r>
              <w:rPr>
                <w:rFonts w:ascii="Calibri" w:hAnsi="Calibri"/>
                <w:i w:val="0"/>
                <w:szCs w:val="22"/>
              </w:rPr>
              <w:t>ressentis</w:t>
            </w:r>
            <w:r w:rsidRPr="00F62294">
              <w:rPr>
                <w:rFonts w:ascii="Calibri" w:hAnsi="Calibri"/>
                <w:i w:val="0"/>
                <w:szCs w:val="22"/>
              </w:rPr>
              <w:t> : fatigue, déception, stress, découragement</w:t>
            </w:r>
            <w:r>
              <w:rPr>
                <w:rFonts w:ascii="Calibri" w:hAnsi="Calibri"/>
                <w:i w:val="0"/>
                <w:szCs w:val="22"/>
              </w:rPr>
              <w:t xml:space="preserve">, </w:t>
            </w:r>
            <w:r w:rsidRPr="00F62294">
              <w:rPr>
                <w:rFonts w:ascii="Calibri" w:hAnsi="Calibri"/>
                <w:i w:val="0"/>
                <w:szCs w:val="22"/>
              </w:rPr>
              <w:t>…</w:t>
            </w:r>
          </w:p>
          <w:p w14:paraId="3BC21D04" w14:textId="77777777" w:rsidR="00DE144A" w:rsidRPr="00F62294" w:rsidRDefault="00DE144A" w:rsidP="008C521B">
            <w:pPr>
              <w:pStyle w:val="Dfinition"/>
              <w:spacing w:before="0"/>
              <w:ind w:left="0"/>
              <w:rPr>
                <w:rFonts w:ascii="Calibri" w:hAnsi="Calibri"/>
                <w:i w:val="0"/>
                <w:szCs w:val="22"/>
              </w:rPr>
            </w:pPr>
          </w:p>
          <w:p w14:paraId="20DFFED8" w14:textId="77777777" w:rsidR="00DE144A" w:rsidRPr="00F62294" w:rsidRDefault="00DE144A" w:rsidP="008C521B">
            <w:pPr>
              <w:pStyle w:val="Dfinition"/>
              <w:spacing w:before="0"/>
              <w:ind w:left="0"/>
              <w:rPr>
                <w:rFonts w:ascii="Calibri" w:hAnsi="Calibri"/>
                <w:i w:val="0"/>
                <w:szCs w:val="22"/>
              </w:rPr>
            </w:pPr>
            <w:r w:rsidRPr="00F62294">
              <w:rPr>
                <w:rFonts w:ascii="Calibri" w:hAnsi="Calibri"/>
                <w:i w:val="0"/>
                <w:szCs w:val="22"/>
              </w:rPr>
              <w:t>Utilisez pour le dire, les « Je » plutôt que les « Tu ».</w:t>
            </w:r>
          </w:p>
        </w:tc>
        <w:tc>
          <w:tcPr>
            <w:tcW w:w="8662" w:type="dxa"/>
            <w:vAlign w:val="center"/>
          </w:tcPr>
          <w:p w14:paraId="4C405685" w14:textId="77777777" w:rsidR="00DE144A" w:rsidRPr="00F62294"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 xml:space="preserve">Dites : </w:t>
            </w:r>
            <w:r>
              <w:rPr>
                <w:rFonts w:asciiTheme="majorHAnsi" w:hAnsiTheme="majorHAnsi"/>
                <w:sz w:val="22"/>
                <w:szCs w:val="22"/>
                <w:lang w:val="fr-FR"/>
              </w:rPr>
              <w:t>Lorsque tu as un changement de programme et que je n’en suis pas informé, j</w:t>
            </w:r>
            <w:r w:rsidRPr="00F62294">
              <w:rPr>
                <w:rFonts w:asciiTheme="majorHAnsi" w:hAnsiTheme="majorHAnsi"/>
                <w:sz w:val="22"/>
                <w:szCs w:val="22"/>
                <w:lang w:val="fr-FR"/>
              </w:rPr>
              <w:t>’ai peur que la tâche que je t’avais demandée</w:t>
            </w:r>
            <w:r>
              <w:rPr>
                <w:rFonts w:asciiTheme="majorHAnsi" w:hAnsiTheme="majorHAnsi"/>
                <w:sz w:val="22"/>
                <w:szCs w:val="22"/>
                <w:lang w:val="fr-FR"/>
              </w:rPr>
              <w:t xml:space="preserve"> ne soit pas faite</w:t>
            </w:r>
            <w:r w:rsidRPr="00F62294">
              <w:rPr>
                <w:rFonts w:asciiTheme="majorHAnsi" w:hAnsiTheme="majorHAnsi"/>
                <w:sz w:val="22"/>
                <w:szCs w:val="22"/>
                <w:lang w:val="fr-FR"/>
              </w:rPr>
              <w:t>.</w:t>
            </w:r>
          </w:p>
          <w:p w14:paraId="5B44130B" w14:textId="77777777" w:rsidR="00DE144A" w:rsidRPr="00F62294" w:rsidRDefault="00DE144A" w:rsidP="008C521B">
            <w:pPr>
              <w:pStyle w:val="Paragraphedeliste"/>
              <w:spacing w:after="100" w:afterAutospacing="1"/>
              <w:ind w:left="0"/>
              <w:rPr>
                <w:rFonts w:asciiTheme="majorHAnsi" w:hAnsiTheme="majorHAnsi"/>
                <w:sz w:val="22"/>
                <w:szCs w:val="22"/>
              </w:rPr>
            </w:pPr>
            <w:r w:rsidRPr="00F62294">
              <w:rPr>
                <w:rFonts w:asciiTheme="majorHAnsi" w:hAnsiTheme="majorHAnsi"/>
                <w:sz w:val="22"/>
                <w:szCs w:val="22"/>
                <w:lang w:val="fr-FR"/>
              </w:rPr>
              <w:t>Ne dites pas : tu me stresses parce que je ne sais pas si tu as fait ce que je t’ai demandé !</w:t>
            </w:r>
          </w:p>
        </w:tc>
      </w:tr>
      <w:tr w:rsidR="00DE144A" w:rsidRPr="00F62294" w14:paraId="2D399F5A" w14:textId="77777777" w:rsidTr="008C521B">
        <w:trPr>
          <w:trHeight w:val="519"/>
        </w:trPr>
        <w:tc>
          <w:tcPr>
            <w:tcW w:w="1929" w:type="dxa"/>
          </w:tcPr>
          <w:p w14:paraId="2DF00F7A" w14:textId="77777777" w:rsidR="00DE144A" w:rsidRPr="007621D0" w:rsidRDefault="00DE144A" w:rsidP="008C521B">
            <w:pPr>
              <w:pStyle w:val="Titre2"/>
              <w:rPr>
                <w:rFonts w:ascii="Calibri" w:hAnsi="Calibri"/>
                <w:b w:val="0"/>
                <w:color w:val="31849B" w:themeColor="accent5" w:themeShade="BF"/>
                <w:szCs w:val="22"/>
              </w:rPr>
            </w:pPr>
            <w:r w:rsidRPr="007621D0">
              <w:rPr>
                <w:rFonts w:ascii="Calibri" w:hAnsi="Calibri"/>
                <w:b w:val="0"/>
                <w:color w:val="31849B" w:themeColor="accent5" w:themeShade="BF"/>
                <w:szCs w:val="22"/>
              </w:rPr>
              <w:t>Spécifier des solutions</w:t>
            </w:r>
          </w:p>
        </w:tc>
        <w:tc>
          <w:tcPr>
            <w:tcW w:w="4946" w:type="dxa"/>
          </w:tcPr>
          <w:p w14:paraId="6D8E7D41" w14:textId="77777777" w:rsidR="00DE144A" w:rsidRPr="00F62294" w:rsidRDefault="00DE144A" w:rsidP="008C521B">
            <w:pPr>
              <w:pStyle w:val="Dfinition"/>
              <w:ind w:left="0"/>
              <w:rPr>
                <w:rFonts w:ascii="Calibri" w:hAnsi="Calibri"/>
                <w:i w:val="0"/>
                <w:szCs w:val="22"/>
              </w:rPr>
            </w:pPr>
            <w:r w:rsidRPr="00F62294">
              <w:rPr>
                <w:rFonts w:ascii="Calibri" w:hAnsi="Calibri"/>
                <w:i w:val="0"/>
                <w:szCs w:val="22"/>
              </w:rPr>
              <w:t xml:space="preserve">Les solutions sont </w:t>
            </w:r>
            <w:r>
              <w:rPr>
                <w:rFonts w:ascii="Calibri" w:hAnsi="Calibri"/>
                <w:i w:val="0"/>
                <w:szCs w:val="22"/>
              </w:rPr>
              <w:t xml:space="preserve">là pour résoudre le problème actuel ou pour trouver </w:t>
            </w:r>
            <w:r w:rsidRPr="00F62294">
              <w:rPr>
                <w:rFonts w:ascii="Calibri" w:hAnsi="Calibri"/>
                <w:i w:val="0"/>
                <w:szCs w:val="22"/>
              </w:rPr>
              <w:t xml:space="preserve">des manières d’éviter dans le futur que la situation (et mon émotion négative) </w:t>
            </w:r>
            <w:r>
              <w:rPr>
                <w:rFonts w:ascii="Calibri" w:hAnsi="Calibri"/>
                <w:i w:val="0"/>
                <w:szCs w:val="22"/>
              </w:rPr>
              <w:t xml:space="preserve">ne </w:t>
            </w:r>
            <w:r w:rsidRPr="00F62294">
              <w:rPr>
                <w:rFonts w:ascii="Calibri" w:hAnsi="Calibri"/>
                <w:i w:val="0"/>
                <w:szCs w:val="22"/>
              </w:rPr>
              <w:t>se représente.</w:t>
            </w:r>
          </w:p>
          <w:p w14:paraId="0E6820D3" w14:textId="77777777" w:rsidR="00DE144A" w:rsidRPr="00F62294" w:rsidRDefault="00DE144A" w:rsidP="008C521B">
            <w:pPr>
              <w:pStyle w:val="Dfinition"/>
              <w:ind w:left="0"/>
              <w:rPr>
                <w:rFonts w:ascii="Calibri" w:hAnsi="Calibri"/>
                <w:i w:val="0"/>
                <w:szCs w:val="22"/>
              </w:rPr>
            </w:pPr>
            <w:r w:rsidRPr="00F62294">
              <w:rPr>
                <w:rFonts w:ascii="Calibri" w:hAnsi="Calibri"/>
                <w:i w:val="0"/>
                <w:szCs w:val="22"/>
              </w:rPr>
              <w:t>Elles peuvent se formuler sous forme de demande ou de propositions.</w:t>
            </w:r>
          </w:p>
        </w:tc>
        <w:tc>
          <w:tcPr>
            <w:tcW w:w="8662" w:type="dxa"/>
            <w:vAlign w:val="center"/>
          </w:tcPr>
          <w:p w14:paraId="4BBFFC05" w14:textId="77777777" w:rsidR="00DE144A" w:rsidRPr="00F62294"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Dites : J’aimerais bien que tu me préviennes par téléphone au préalable si tu as un changement de programme.</w:t>
            </w:r>
          </w:p>
          <w:p w14:paraId="1F341C97" w14:textId="77777777" w:rsidR="00DE144A" w:rsidRPr="00F62294" w:rsidRDefault="00DE144A" w:rsidP="008C521B">
            <w:pPr>
              <w:pStyle w:val="Paragraphedeliste"/>
              <w:spacing w:after="100" w:afterAutospacing="1"/>
              <w:ind w:left="0"/>
              <w:rPr>
                <w:rFonts w:ascii="Calibri" w:hAnsi="Calibri"/>
                <w:i/>
                <w:sz w:val="22"/>
                <w:szCs w:val="22"/>
              </w:rPr>
            </w:pPr>
            <w:r>
              <w:rPr>
                <w:rFonts w:asciiTheme="majorHAnsi" w:hAnsiTheme="majorHAnsi"/>
                <w:sz w:val="22"/>
                <w:szCs w:val="22"/>
                <w:lang w:val="fr-FR"/>
              </w:rPr>
              <w:t xml:space="preserve">Ou dites : comment pourrions-nous faire pour que je sois prévenu si tu as un imprévu ? </w:t>
            </w:r>
          </w:p>
        </w:tc>
      </w:tr>
      <w:tr w:rsidR="00DE144A" w:rsidRPr="00F62294" w14:paraId="791B958A" w14:textId="77777777" w:rsidTr="008C521B">
        <w:trPr>
          <w:trHeight w:val="718"/>
        </w:trPr>
        <w:tc>
          <w:tcPr>
            <w:tcW w:w="1929" w:type="dxa"/>
          </w:tcPr>
          <w:p w14:paraId="16A31903" w14:textId="77777777" w:rsidR="00DE144A" w:rsidRPr="007621D0" w:rsidRDefault="00DE144A" w:rsidP="008C521B">
            <w:pPr>
              <w:pStyle w:val="Titre2"/>
              <w:rPr>
                <w:rFonts w:ascii="Calibri" w:hAnsi="Calibri"/>
                <w:b w:val="0"/>
                <w:color w:val="31849B" w:themeColor="accent5" w:themeShade="BF"/>
                <w:szCs w:val="22"/>
              </w:rPr>
            </w:pPr>
            <w:r w:rsidRPr="007621D0">
              <w:rPr>
                <w:rFonts w:ascii="Calibri" w:hAnsi="Calibri"/>
                <w:b w:val="0"/>
                <w:color w:val="31849B" w:themeColor="accent5" w:themeShade="BF"/>
                <w:szCs w:val="22"/>
              </w:rPr>
              <w:t>Conclure un contrat</w:t>
            </w:r>
          </w:p>
        </w:tc>
        <w:tc>
          <w:tcPr>
            <w:tcW w:w="4946" w:type="dxa"/>
          </w:tcPr>
          <w:p w14:paraId="0A034F5A" w14:textId="77777777" w:rsidR="00DE144A" w:rsidRPr="00F62294" w:rsidRDefault="00DE144A" w:rsidP="008C521B">
            <w:pPr>
              <w:pStyle w:val="Dfinition"/>
              <w:ind w:left="0"/>
              <w:rPr>
                <w:rFonts w:ascii="Calibri" w:hAnsi="Calibri"/>
                <w:i w:val="0"/>
                <w:szCs w:val="22"/>
              </w:rPr>
            </w:pPr>
            <w:r w:rsidRPr="00F62294">
              <w:rPr>
                <w:rFonts w:ascii="Calibri" w:hAnsi="Calibri"/>
                <w:i w:val="0"/>
                <w:szCs w:val="22"/>
              </w:rPr>
              <w:t>Il s’agit là de vous assurer que la solution proposée convienne réellement aux 2 parties.</w:t>
            </w:r>
          </w:p>
          <w:p w14:paraId="3C07D935" w14:textId="77777777" w:rsidR="00DE144A" w:rsidRPr="00F62294" w:rsidRDefault="00DE144A" w:rsidP="008C521B">
            <w:pPr>
              <w:pStyle w:val="Dfinition"/>
              <w:ind w:left="0"/>
              <w:rPr>
                <w:rFonts w:ascii="Calibri" w:hAnsi="Calibri"/>
                <w:i w:val="0"/>
                <w:szCs w:val="22"/>
              </w:rPr>
            </w:pPr>
            <w:r w:rsidRPr="00F62294">
              <w:rPr>
                <w:rFonts w:ascii="Calibri" w:hAnsi="Calibri"/>
                <w:i w:val="0"/>
                <w:szCs w:val="22"/>
              </w:rPr>
              <w:t>Il ne s’agit pas d’une menace mais véritablement d’un accord entre 2 personnes.</w:t>
            </w:r>
          </w:p>
        </w:tc>
        <w:tc>
          <w:tcPr>
            <w:tcW w:w="8662" w:type="dxa"/>
            <w:vAlign w:val="center"/>
          </w:tcPr>
          <w:p w14:paraId="142491DC" w14:textId="77777777" w:rsidR="00DE144A" w:rsidRPr="00F62294"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Dites :</w:t>
            </w:r>
            <w:r>
              <w:rPr>
                <w:rFonts w:asciiTheme="majorHAnsi" w:hAnsiTheme="majorHAnsi"/>
                <w:sz w:val="22"/>
                <w:szCs w:val="22"/>
                <w:lang w:val="fr-FR"/>
              </w:rPr>
              <w:t xml:space="preserve"> E</w:t>
            </w:r>
            <w:r w:rsidRPr="00F62294">
              <w:rPr>
                <w:rFonts w:asciiTheme="majorHAnsi" w:hAnsiTheme="majorHAnsi"/>
                <w:sz w:val="22"/>
                <w:szCs w:val="22"/>
                <w:lang w:val="fr-FR"/>
              </w:rPr>
              <w:t xml:space="preserve">s-tu d’accord de faire comme cela la prochaine </w:t>
            </w:r>
            <w:proofErr w:type="gramStart"/>
            <w:r w:rsidRPr="00F62294">
              <w:rPr>
                <w:rFonts w:asciiTheme="majorHAnsi" w:hAnsiTheme="majorHAnsi"/>
                <w:sz w:val="22"/>
                <w:szCs w:val="22"/>
                <w:lang w:val="fr-FR"/>
              </w:rPr>
              <w:t>fois?</w:t>
            </w:r>
            <w:proofErr w:type="gramEnd"/>
          </w:p>
          <w:p w14:paraId="59FC62F6" w14:textId="77777777" w:rsidR="00DE144A" w:rsidRDefault="00DE144A" w:rsidP="008C521B">
            <w:pPr>
              <w:pStyle w:val="Paragraphedeliste"/>
              <w:spacing w:after="100" w:afterAutospacing="1"/>
              <w:ind w:left="0"/>
              <w:rPr>
                <w:rFonts w:asciiTheme="majorHAnsi" w:hAnsiTheme="majorHAnsi"/>
                <w:sz w:val="22"/>
                <w:szCs w:val="22"/>
                <w:lang w:val="fr-FR"/>
              </w:rPr>
            </w:pPr>
            <w:r w:rsidRPr="00F62294">
              <w:rPr>
                <w:rFonts w:asciiTheme="majorHAnsi" w:hAnsiTheme="majorHAnsi"/>
                <w:sz w:val="22"/>
                <w:szCs w:val="22"/>
                <w:lang w:val="fr-FR"/>
              </w:rPr>
              <w:t xml:space="preserve">Ne dites pas : </w:t>
            </w:r>
            <w:r>
              <w:rPr>
                <w:rFonts w:asciiTheme="majorHAnsi" w:hAnsiTheme="majorHAnsi"/>
                <w:sz w:val="22"/>
                <w:szCs w:val="22"/>
                <w:lang w:val="fr-FR"/>
              </w:rPr>
              <w:t>S</w:t>
            </w:r>
            <w:r w:rsidRPr="00F62294">
              <w:rPr>
                <w:rFonts w:asciiTheme="majorHAnsi" w:hAnsiTheme="majorHAnsi"/>
                <w:sz w:val="22"/>
                <w:szCs w:val="22"/>
                <w:lang w:val="fr-FR"/>
              </w:rPr>
              <w:t>i tu ne fais pas comme cela, la prochaine fois, j’en réfère à la direction.</w:t>
            </w:r>
          </w:p>
          <w:p w14:paraId="426D607E" w14:textId="77777777" w:rsidR="00DE144A" w:rsidRPr="00F62294" w:rsidRDefault="00DE144A" w:rsidP="008C521B">
            <w:pPr>
              <w:pStyle w:val="Paragraphedeliste"/>
              <w:spacing w:after="100" w:afterAutospacing="1"/>
              <w:ind w:left="0"/>
              <w:rPr>
                <w:rFonts w:ascii="Calibri" w:hAnsi="Calibri"/>
                <w:i/>
                <w:sz w:val="22"/>
                <w:szCs w:val="22"/>
              </w:rPr>
            </w:pPr>
          </w:p>
        </w:tc>
      </w:tr>
    </w:tbl>
    <w:p w14:paraId="2894C383" w14:textId="77777777" w:rsidR="00F66CB0" w:rsidRPr="001C0E70" w:rsidRDefault="00F66CB0" w:rsidP="006D1E92">
      <w:pPr>
        <w:pStyle w:val="am"/>
        <w:jc w:val="both"/>
        <w:rPr>
          <w:rFonts w:ascii="Calibri" w:hAnsi="Calibri"/>
          <w:color w:val="5F497A"/>
        </w:rPr>
      </w:pPr>
    </w:p>
    <w:sectPr w:rsidR="00F66CB0" w:rsidRPr="001C0E70" w:rsidSect="00791B6F">
      <w:headerReference w:type="default" r:id="rId9"/>
      <w:footerReference w:type="default" r:id="rId10"/>
      <w:pgSz w:w="16840" w:h="11907" w:orient="landscape" w:code="9"/>
      <w:pgMar w:top="851" w:right="851" w:bottom="851" w:left="851" w:header="284" w:footer="284" w:gutter="0"/>
      <w:paperSrc w:first="15" w:other="15"/>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5B38" w14:textId="77777777" w:rsidR="00244282" w:rsidRDefault="00244282">
      <w:r>
        <w:separator/>
      </w:r>
    </w:p>
  </w:endnote>
  <w:endnote w:type="continuationSeparator" w:id="0">
    <w:p w14:paraId="5E8D4CE5" w14:textId="77777777" w:rsidR="00244282" w:rsidRDefault="0024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1D60" w14:textId="4D31C9B7" w:rsidR="005509F7" w:rsidRDefault="005509F7">
    <w:pPr>
      <w:pStyle w:val="Pieddepage"/>
      <w:spacing w:before="0"/>
      <w:rPr>
        <w:rFonts w:ascii="Comic Sans MS" w:hAnsi="Comic Sans MS"/>
        <w:color w:val="80808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4E520" w14:textId="77777777" w:rsidR="00244282" w:rsidRDefault="00244282">
      <w:r>
        <w:separator/>
      </w:r>
    </w:p>
  </w:footnote>
  <w:footnote w:type="continuationSeparator" w:id="0">
    <w:p w14:paraId="6F587392" w14:textId="77777777" w:rsidR="00244282" w:rsidRDefault="00244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16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68"/>
      <w:gridCol w:w="6996"/>
    </w:tblGrid>
    <w:tr w:rsidR="007621D0" w:rsidRPr="003E613D" w14:paraId="5E45366E" w14:textId="77777777" w:rsidTr="007621D0">
      <w:trPr>
        <w:trHeight w:hRule="exact" w:val="709"/>
      </w:trPr>
      <w:tc>
        <w:tcPr>
          <w:tcW w:w="15168" w:type="dxa"/>
          <w:tcBorders>
            <w:top w:val="nil"/>
            <w:left w:val="nil"/>
            <w:bottom w:val="nil"/>
            <w:right w:val="nil"/>
          </w:tcBorders>
          <w:shd w:val="clear" w:color="auto" w:fill="auto"/>
          <w:vAlign w:val="center"/>
        </w:tcPr>
        <w:p w14:paraId="7D9D1399" w14:textId="77777777" w:rsidR="00F66CB0" w:rsidRPr="003E613D" w:rsidRDefault="00F66CB0" w:rsidP="001B2CD4">
          <w:pPr>
            <w:spacing w:before="60" w:after="60"/>
            <w:jc w:val="left"/>
            <w:rPr>
              <w:rFonts w:ascii="Calibri" w:hAnsi="Calibri"/>
              <w:b/>
              <w:sz w:val="32"/>
              <w:lang w:val="en-US"/>
            </w:rPr>
          </w:pPr>
          <w:r w:rsidRPr="003E613D">
            <w:rPr>
              <w:rFonts w:ascii="Calibri" w:hAnsi="Calibri"/>
              <w:b/>
              <w:sz w:val="32"/>
              <w:lang w:val="en-US"/>
            </w:rPr>
            <w:t>DESC</w:t>
          </w:r>
        </w:p>
        <w:p w14:paraId="08580523" w14:textId="2B64FB61" w:rsidR="00F66CB0" w:rsidRPr="003E613D" w:rsidRDefault="003E613D" w:rsidP="001B2CD4">
          <w:pPr>
            <w:spacing w:before="60" w:after="60"/>
            <w:jc w:val="left"/>
            <w:rPr>
              <w:rFonts w:ascii="Calibri" w:hAnsi="Calibri"/>
              <w:sz w:val="32"/>
              <w:lang w:val="en-US"/>
            </w:rPr>
          </w:pPr>
          <w:r w:rsidRPr="003E613D">
            <w:rPr>
              <w:rFonts w:asciiTheme="majorHAnsi" w:hAnsiTheme="majorHAnsi"/>
              <w:sz w:val="18"/>
              <w:lang w:val="en-US"/>
            </w:rPr>
            <w:t>Sharon A. et Gordon H . Bower (</w:t>
          </w:r>
          <w:r w:rsidR="00F66CB0" w:rsidRPr="003E613D">
            <w:rPr>
              <w:rFonts w:asciiTheme="majorHAnsi" w:hAnsiTheme="majorHAnsi"/>
              <w:sz w:val="18"/>
              <w:lang w:val="en-US"/>
            </w:rPr>
            <w:t>Asserting yourself 1976)</w:t>
          </w:r>
          <w:r w:rsidR="00F66CB0" w:rsidRPr="003E613D">
            <w:rPr>
              <w:rFonts w:asciiTheme="majorHAnsi" w:hAnsiTheme="majorHAnsi"/>
              <w:lang w:val="en-US"/>
            </w:rPr>
            <w:br/>
          </w:r>
        </w:p>
      </w:tc>
      <w:tc>
        <w:tcPr>
          <w:tcW w:w="6996" w:type="dxa"/>
          <w:tcBorders>
            <w:top w:val="nil"/>
            <w:left w:val="nil"/>
            <w:bottom w:val="nil"/>
            <w:right w:val="nil"/>
          </w:tcBorders>
          <w:shd w:val="clear" w:color="auto" w:fill="auto"/>
          <w:vAlign w:val="center"/>
        </w:tcPr>
        <w:p w14:paraId="60406A3A" w14:textId="77777777" w:rsidR="00F66CB0" w:rsidRPr="003E613D" w:rsidRDefault="00F66CB0" w:rsidP="00FC3638">
          <w:pPr>
            <w:spacing w:before="60"/>
            <w:jc w:val="center"/>
            <w:rPr>
              <w:rFonts w:ascii="Comic Sans MS" w:hAnsi="Comic Sans MS"/>
              <w:b/>
              <w:sz w:val="24"/>
              <w:lang w:val="en-US"/>
            </w:rPr>
          </w:pPr>
        </w:p>
        <w:p w14:paraId="2238208B" w14:textId="77777777" w:rsidR="00F66CB0" w:rsidRPr="003E613D" w:rsidRDefault="00F66CB0" w:rsidP="00FC3638">
          <w:pPr>
            <w:spacing w:before="60"/>
            <w:jc w:val="center"/>
            <w:rPr>
              <w:rFonts w:ascii="Comic Sans MS" w:hAnsi="Comic Sans MS"/>
              <w:b/>
              <w:sz w:val="24"/>
              <w:lang w:val="en-US"/>
            </w:rPr>
          </w:pPr>
        </w:p>
      </w:tc>
    </w:tr>
  </w:tbl>
  <w:p w14:paraId="2046142C" w14:textId="77777777" w:rsidR="005509F7" w:rsidRPr="003E613D" w:rsidRDefault="005509F7">
    <w:pPr>
      <w:pStyle w:val="En-tte"/>
      <w:spacing w:before="0"/>
      <w:rPr>
        <w:sz w:val="16"/>
        <w:lang w:val="en-US"/>
      </w:rPr>
    </w:pPr>
  </w:p>
  <w:p w14:paraId="787B4914" w14:textId="5D320503" w:rsidR="00F439C2" w:rsidRPr="00D259D0" w:rsidRDefault="00F66CB0" w:rsidP="00D259D0">
    <w:pPr>
      <w:spacing w:before="60" w:after="60"/>
      <w:rPr>
        <w:b/>
        <w:color w:val="31849B" w:themeColor="accent5" w:themeShade="BF"/>
        <w:sz w:val="16"/>
      </w:rPr>
    </w:pPr>
    <w:r w:rsidRPr="007621D0">
      <w:rPr>
        <w:rFonts w:ascii="Calibri" w:hAnsi="Calibri"/>
        <w:b/>
        <w:color w:val="31849B" w:themeColor="accent5" w:themeShade="BF"/>
        <w:sz w:val="24"/>
      </w:rPr>
      <w:t xml:space="preserve">Comment exprimer une critique de manière constructive et acceptable pour l’autre ?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8D89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CB67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171A6"/>
    <w:multiLevelType w:val="singleLevel"/>
    <w:tmpl w:val="48ECDE9E"/>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EF1618"/>
    <w:multiLevelType w:val="multilevel"/>
    <w:tmpl w:val="B8D8C18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13AA5"/>
    <w:multiLevelType w:val="multilevel"/>
    <w:tmpl w:val="28B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B596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B3746C0"/>
    <w:multiLevelType w:val="multilevel"/>
    <w:tmpl w:val="B8D8C18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34BBD"/>
    <w:multiLevelType w:val="multilevel"/>
    <w:tmpl w:val="CA7ED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FA2BB9"/>
    <w:multiLevelType w:val="hybridMultilevel"/>
    <w:tmpl w:val="1538633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3D0815FF"/>
    <w:multiLevelType w:val="multilevel"/>
    <w:tmpl w:val="0042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2E00E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CAB71A2"/>
    <w:multiLevelType w:val="hybridMultilevel"/>
    <w:tmpl w:val="5C34BBD2"/>
    <w:lvl w:ilvl="0" w:tplc="03E838D0">
      <w:start w:val="1"/>
      <w:numFmt w:val="bullet"/>
      <w:lvlText w:val=""/>
      <w:lvlJc w:val="left"/>
      <w:pPr>
        <w:tabs>
          <w:tab w:val="num" w:pos="720"/>
        </w:tabs>
        <w:ind w:left="720" w:hanging="360"/>
      </w:pPr>
      <w:rPr>
        <w:rFonts w:ascii="Wingdings" w:hAnsi="Wingdings" w:hint="default"/>
      </w:rPr>
    </w:lvl>
    <w:lvl w:ilvl="1" w:tplc="D3C4969E">
      <w:start w:val="1"/>
      <w:numFmt w:val="bullet"/>
      <w:lvlText w:val=""/>
      <w:lvlJc w:val="left"/>
      <w:pPr>
        <w:tabs>
          <w:tab w:val="num" w:pos="1440"/>
        </w:tabs>
        <w:ind w:left="1440" w:hanging="360"/>
      </w:pPr>
      <w:rPr>
        <w:rFonts w:ascii="Wingdings" w:hAnsi="Wingdings" w:hint="default"/>
      </w:rPr>
    </w:lvl>
    <w:lvl w:ilvl="2" w:tplc="ADE23AF8" w:tentative="1">
      <w:start w:val="1"/>
      <w:numFmt w:val="bullet"/>
      <w:lvlText w:val=""/>
      <w:lvlJc w:val="left"/>
      <w:pPr>
        <w:tabs>
          <w:tab w:val="num" w:pos="2160"/>
        </w:tabs>
        <w:ind w:left="2160" w:hanging="360"/>
      </w:pPr>
      <w:rPr>
        <w:rFonts w:ascii="Wingdings" w:hAnsi="Wingdings" w:hint="default"/>
      </w:rPr>
    </w:lvl>
    <w:lvl w:ilvl="3" w:tplc="9CF049FA" w:tentative="1">
      <w:start w:val="1"/>
      <w:numFmt w:val="bullet"/>
      <w:lvlText w:val=""/>
      <w:lvlJc w:val="left"/>
      <w:pPr>
        <w:tabs>
          <w:tab w:val="num" w:pos="2880"/>
        </w:tabs>
        <w:ind w:left="2880" w:hanging="360"/>
      </w:pPr>
      <w:rPr>
        <w:rFonts w:ascii="Wingdings" w:hAnsi="Wingdings" w:hint="default"/>
      </w:rPr>
    </w:lvl>
    <w:lvl w:ilvl="4" w:tplc="645C947A" w:tentative="1">
      <w:start w:val="1"/>
      <w:numFmt w:val="bullet"/>
      <w:lvlText w:val=""/>
      <w:lvlJc w:val="left"/>
      <w:pPr>
        <w:tabs>
          <w:tab w:val="num" w:pos="3600"/>
        </w:tabs>
        <w:ind w:left="3600" w:hanging="360"/>
      </w:pPr>
      <w:rPr>
        <w:rFonts w:ascii="Wingdings" w:hAnsi="Wingdings" w:hint="default"/>
      </w:rPr>
    </w:lvl>
    <w:lvl w:ilvl="5" w:tplc="ABF8DA5C" w:tentative="1">
      <w:start w:val="1"/>
      <w:numFmt w:val="bullet"/>
      <w:lvlText w:val=""/>
      <w:lvlJc w:val="left"/>
      <w:pPr>
        <w:tabs>
          <w:tab w:val="num" w:pos="4320"/>
        </w:tabs>
        <w:ind w:left="4320" w:hanging="360"/>
      </w:pPr>
      <w:rPr>
        <w:rFonts w:ascii="Wingdings" w:hAnsi="Wingdings" w:hint="default"/>
      </w:rPr>
    </w:lvl>
    <w:lvl w:ilvl="6" w:tplc="9A426B64" w:tentative="1">
      <w:start w:val="1"/>
      <w:numFmt w:val="bullet"/>
      <w:lvlText w:val=""/>
      <w:lvlJc w:val="left"/>
      <w:pPr>
        <w:tabs>
          <w:tab w:val="num" w:pos="5040"/>
        </w:tabs>
        <w:ind w:left="5040" w:hanging="360"/>
      </w:pPr>
      <w:rPr>
        <w:rFonts w:ascii="Wingdings" w:hAnsi="Wingdings" w:hint="default"/>
      </w:rPr>
    </w:lvl>
    <w:lvl w:ilvl="7" w:tplc="39C488A4" w:tentative="1">
      <w:start w:val="1"/>
      <w:numFmt w:val="bullet"/>
      <w:lvlText w:val=""/>
      <w:lvlJc w:val="left"/>
      <w:pPr>
        <w:tabs>
          <w:tab w:val="num" w:pos="5760"/>
        </w:tabs>
        <w:ind w:left="5760" w:hanging="360"/>
      </w:pPr>
      <w:rPr>
        <w:rFonts w:ascii="Wingdings" w:hAnsi="Wingdings" w:hint="default"/>
      </w:rPr>
    </w:lvl>
    <w:lvl w:ilvl="8" w:tplc="6CE27B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9138A"/>
    <w:multiLevelType w:val="singleLevel"/>
    <w:tmpl w:val="C624E33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0016EE"/>
    <w:multiLevelType w:val="multilevel"/>
    <w:tmpl w:val="B8D8C18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11662"/>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F6B5D53"/>
    <w:multiLevelType w:val="hybridMultilevel"/>
    <w:tmpl w:val="0D1C70BA"/>
    <w:lvl w:ilvl="0" w:tplc="EBB41580">
      <w:start w:val="1"/>
      <w:numFmt w:val="bullet"/>
      <w:lvlText w:val=""/>
      <w:lvlJc w:val="left"/>
      <w:pPr>
        <w:tabs>
          <w:tab w:val="num" w:pos="720"/>
        </w:tabs>
        <w:ind w:left="720" w:hanging="360"/>
      </w:pPr>
      <w:rPr>
        <w:rFonts w:ascii="Wingdings" w:hAnsi="Wingdings" w:hint="default"/>
      </w:rPr>
    </w:lvl>
    <w:lvl w:ilvl="1" w:tplc="4CFCF248">
      <w:start w:val="1"/>
      <w:numFmt w:val="bullet"/>
      <w:lvlText w:val=""/>
      <w:lvlJc w:val="left"/>
      <w:pPr>
        <w:tabs>
          <w:tab w:val="num" w:pos="1440"/>
        </w:tabs>
        <w:ind w:left="1440" w:hanging="360"/>
      </w:pPr>
      <w:rPr>
        <w:rFonts w:ascii="Wingdings" w:hAnsi="Wingdings" w:hint="default"/>
      </w:rPr>
    </w:lvl>
    <w:lvl w:ilvl="2" w:tplc="3F647132" w:tentative="1">
      <w:start w:val="1"/>
      <w:numFmt w:val="bullet"/>
      <w:lvlText w:val=""/>
      <w:lvlJc w:val="left"/>
      <w:pPr>
        <w:tabs>
          <w:tab w:val="num" w:pos="2160"/>
        </w:tabs>
        <w:ind w:left="2160" w:hanging="360"/>
      </w:pPr>
      <w:rPr>
        <w:rFonts w:ascii="Wingdings" w:hAnsi="Wingdings" w:hint="default"/>
      </w:rPr>
    </w:lvl>
    <w:lvl w:ilvl="3" w:tplc="17CAF348" w:tentative="1">
      <w:start w:val="1"/>
      <w:numFmt w:val="bullet"/>
      <w:lvlText w:val=""/>
      <w:lvlJc w:val="left"/>
      <w:pPr>
        <w:tabs>
          <w:tab w:val="num" w:pos="2880"/>
        </w:tabs>
        <w:ind w:left="2880" w:hanging="360"/>
      </w:pPr>
      <w:rPr>
        <w:rFonts w:ascii="Wingdings" w:hAnsi="Wingdings" w:hint="default"/>
      </w:rPr>
    </w:lvl>
    <w:lvl w:ilvl="4" w:tplc="B5DE9096" w:tentative="1">
      <w:start w:val="1"/>
      <w:numFmt w:val="bullet"/>
      <w:lvlText w:val=""/>
      <w:lvlJc w:val="left"/>
      <w:pPr>
        <w:tabs>
          <w:tab w:val="num" w:pos="3600"/>
        </w:tabs>
        <w:ind w:left="3600" w:hanging="360"/>
      </w:pPr>
      <w:rPr>
        <w:rFonts w:ascii="Wingdings" w:hAnsi="Wingdings" w:hint="default"/>
      </w:rPr>
    </w:lvl>
    <w:lvl w:ilvl="5" w:tplc="3566DA60" w:tentative="1">
      <w:start w:val="1"/>
      <w:numFmt w:val="bullet"/>
      <w:lvlText w:val=""/>
      <w:lvlJc w:val="left"/>
      <w:pPr>
        <w:tabs>
          <w:tab w:val="num" w:pos="4320"/>
        </w:tabs>
        <w:ind w:left="4320" w:hanging="360"/>
      </w:pPr>
      <w:rPr>
        <w:rFonts w:ascii="Wingdings" w:hAnsi="Wingdings" w:hint="default"/>
      </w:rPr>
    </w:lvl>
    <w:lvl w:ilvl="6" w:tplc="22DEF6EA" w:tentative="1">
      <w:start w:val="1"/>
      <w:numFmt w:val="bullet"/>
      <w:lvlText w:val=""/>
      <w:lvlJc w:val="left"/>
      <w:pPr>
        <w:tabs>
          <w:tab w:val="num" w:pos="5040"/>
        </w:tabs>
        <w:ind w:left="5040" w:hanging="360"/>
      </w:pPr>
      <w:rPr>
        <w:rFonts w:ascii="Wingdings" w:hAnsi="Wingdings" w:hint="default"/>
      </w:rPr>
    </w:lvl>
    <w:lvl w:ilvl="7" w:tplc="06B0F526" w:tentative="1">
      <w:start w:val="1"/>
      <w:numFmt w:val="bullet"/>
      <w:lvlText w:val=""/>
      <w:lvlJc w:val="left"/>
      <w:pPr>
        <w:tabs>
          <w:tab w:val="num" w:pos="5760"/>
        </w:tabs>
        <w:ind w:left="5760" w:hanging="360"/>
      </w:pPr>
      <w:rPr>
        <w:rFonts w:ascii="Wingdings" w:hAnsi="Wingdings" w:hint="default"/>
      </w:rPr>
    </w:lvl>
    <w:lvl w:ilvl="8" w:tplc="584E2B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8343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E5560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ED80A70"/>
    <w:multiLevelType w:val="singleLevel"/>
    <w:tmpl w:val="6E088F46"/>
    <w:lvl w:ilvl="0">
      <w:start w:val="1"/>
      <w:numFmt w:val="bullet"/>
      <w:lvlText w:val=""/>
      <w:lvlJc w:val="left"/>
      <w:pPr>
        <w:tabs>
          <w:tab w:val="num" w:pos="360"/>
        </w:tabs>
        <w:ind w:left="360" w:hanging="360"/>
      </w:pPr>
      <w:rPr>
        <w:rFonts w:ascii="Wingdings" w:hAnsi="Wingdings" w:hint="default"/>
      </w:rPr>
    </w:lvl>
  </w:abstractNum>
  <w:num w:numId="1">
    <w:abstractNumId w:val="1"/>
    <w:lvlOverride w:ilvl="0">
      <w:lvl w:ilvl="0">
        <w:start w:val="1"/>
        <w:numFmt w:val="bullet"/>
        <w:lvlText w:val=""/>
        <w:legacy w:legacy="1" w:legacySpace="0" w:legacyIndent="340"/>
        <w:lvlJc w:val="left"/>
        <w:pPr>
          <w:ind w:left="397" w:hanging="340"/>
        </w:pPr>
        <w:rPr>
          <w:rFonts w:ascii="Symbol" w:hAnsi="Symbol" w:hint="default"/>
        </w:rPr>
      </w:lvl>
    </w:lvlOverride>
  </w:num>
  <w:num w:numId="2">
    <w:abstractNumId w:val="1"/>
    <w:lvlOverride w:ilvl="0">
      <w:lvl w:ilvl="0">
        <w:start w:val="1"/>
        <w:numFmt w:val="bullet"/>
        <w:lvlText w:val=""/>
        <w:legacy w:legacy="1" w:legacySpace="0" w:legacyIndent="357"/>
        <w:lvlJc w:val="left"/>
        <w:pPr>
          <w:ind w:left="414" w:hanging="357"/>
        </w:pPr>
        <w:rPr>
          <w:rFonts w:ascii="Symbol" w:hAnsi="Symbol" w:hint="default"/>
        </w:rPr>
      </w:lvl>
    </w:lvlOverride>
  </w:num>
  <w:num w:numId="3">
    <w:abstractNumId w:val="15"/>
  </w:num>
  <w:num w:numId="4">
    <w:abstractNumId w:val="17"/>
  </w:num>
  <w:num w:numId="5">
    <w:abstractNumId w:val="1"/>
    <w:lvlOverride w:ilvl="0">
      <w:lvl w:ilvl="0">
        <w:start w:val="1"/>
        <w:numFmt w:val="bullet"/>
        <w:lvlText w:val=""/>
        <w:legacy w:legacy="1" w:legacySpace="0" w:legacyIndent="284"/>
        <w:lvlJc w:val="left"/>
        <w:pPr>
          <w:ind w:left="426" w:hanging="284"/>
        </w:pPr>
        <w:rPr>
          <w:rFonts w:ascii="Symbol" w:hAnsi="Symbol" w:hint="default"/>
        </w:rPr>
      </w:lvl>
    </w:lvlOverride>
  </w:num>
  <w:num w:numId="6">
    <w:abstractNumId w:val="6"/>
  </w:num>
  <w:num w:numId="7">
    <w:abstractNumId w:val="18"/>
  </w:num>
  <w:num w:numId="8">
    <w:abstractNumId w:val="11"/>
  </w:num>
  <w:num w:numId="9">
    <w:abstractNumId w:val="3"/>
  </w:num>
  <w:num w:numId="10">
    <w:abstractNumId w:val="2"/>
  </w:num>
  <w:num w:numId="11">
    <w:abstractNumId w:val="13"/>
  </w:num>
  <w:num w:numId="12">
    <w:abstractNumId w:val="19"/>
  </w:num>
  <w:num w:numId="13">
    <w:abstractNumId w:val="1"/>
    <w:lvlOverride w:ilvl="0">
      <w:lvl w:ilvl="0">
        <w:start w:val="1"/>
        <w:numFmt w:val="bullet"/>
        <w:lvlText w:val=""/>
        <w:legacy w:legacy="1" w:legacySpace="0" w:legacyIndent="340"/>
        <w:lvlJc w:val="left"/>
        <w:pPr>
          <w:ind w:left="397" w:hanging="340"/>
        </w:pPr>
        <w:rPr>
          <w:rFonts w:ascii="Courier" w:hAnsi="Courier" w:hint="default"/>
        </w:rPr>
      </w:lvl>
    </w:lvlOverride>
  </w:num>
  <w:num w:numId="14">
    <w:abstractNumId w:val="16"/>
  </w:num>
  <w:num w:numId="15">
    <w:abstractNumId w:val="9"/>
  </w:num>
  <w:num w:numId="16">
    <w:abstractNumId w:val="12"/>
  </w:num>
  <w:num w:numId="17">
    <w:abstractNumId w:val="0"/>
  </w:num>
  <w:num w:numId="18">
    <w:abstractNumId w:val="10"/>
  </w:num>
  <w:num w:numId="19">
    <w:abstractNumId w:val="5"/>
  </w:num>
  <w:num w:numId="20">
    <w:abstractNumId w:val="14"/>
  </w:num>
  <w:num w:numId="21">
    <w:abstractNumId w:val="7"/>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2-Note de cadrage.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A48F4"/>
    <w:rsid w:val="00014589"/>
    <w:rsid w:val="00026362"/>
    <w:rsid w:val="000338B6"/>
    <w:rsid w:val="00044E3D"/>
    <w:rsid w:val="00097C22"/>
    <w:rsid w:val="000D5FCA"/>
    <w:rsid w:val="000E24B1"/>
    <w:rsid w:val="001073C0"/>
    <w:rsid w:val="0011098B"/>
    <w:rsid w:val="001B0819"/>
    <w:rsid w:val="001B2CD4"/>
    <w:rsid w:val="001C0E70"/>
    <w:rsid w:val="0022785A"/>
    <w:rsid w:val="002400B3"/>
    <w:rsid w:val="00244282"/>
    <w:rsid w:val="002557F9"/>
    <w:rsid w:val="002C5314"/>
    <w:rsid w:val="002D0B1B"/>
    <w:rsid w:val="00303371"/>
    <w:rsid w:val="00335171"/>
    <w:rsid w:val="003613AC"/>
    <w:rsid w:val="003A49D2"/>
    <w:rsid w:val="003C074B"/>
    <w:rsid w:val="003D265E"/>
    <w:rsid w:val="003E613D"/>
    <w:rsid w:val="003F35B4"/>
    <w:rsid w:val="0040088A"/>
    <w:rsid w:val="004073DD"/>
    <w:rsid w:val="004152D8"/>
    <w:rsid w:val="00466093"/>
    <w:rsid w:val="00472C6E"/>
    <w:rsid w:val="004B2D1C"/>
    <w:rsid w:val="004C3A90"/>
    <w:rsid w:val="00500AAE"/>
    <w:rsid w:val="005509F7"/>
    <w:rsid w:val="00572B61"/>
    <w:rsid w:val="0057356D"/>
    <w:rsid w:val="005744B5"/>
    <w:rsid w:val="005A3757"/>
    <w:rsid w:val="005B4D7B"/>
    <w:rsid w:val="006C7AB1"/>
    <w:rsid w:val="006D1E92"/>
    <w:rsid w:val="006D58E3"/>
    <w:rsid w:val="00702F90"/>
    <w:rsid w:val="0072774D"/>
    <w:rsid w:val="007621D0"/>
    <w:rsid w:val="00773CB1"/>
    <w:rsid w:val="00791B6F"/>
    <w:rsid w:val="007F7B3D"/>
    <w:rsid w:val="00807709"/>
    <w:rsid w:val="00834E05"/>
    <w:rsid w:val="00880E58"/>
    <w:rsid w:val="008A48F4"/>
    <w:rsid w:val="008A4C61"/>
    <w:rsid w:val="008A5747"/>
    <w:rsid w:val="008E1E42"/>
    <w:rsid w:val="00911143"/>
    <w:rsid w:val="00915FB5"/>
    <w:rsid w:val="00930094"/>
    <w:rsid w:val="00965A18"/>
    <w:rsid w:val="009859D0"/>
    <w:rsid w:val="00A00990"/>
    <w:rsid w:val="00A615ED"/>
    <w:rsid w:val="00AF52C9"/>
    <w:rsid w:val="00B85932"/>
    <w:rsid w:val="00C040A6"/>
    <w:rsid w:val="00C110F6"/>
    <w:rsid w:val="00C15E5C"/>
    <w:rsid w:val="00C66C56"/>
    <w:rsid w:val="00C76D7A"/>
    <w:rsid w:val="00C85197"/>
    <w:rsid w:val="00D259D0"/>
    <w:rsid w:val="00D6520E"/>
    <w:rsid w:val="00DA0B1E"/>
    <w:rsid w:val="00DA6009"/>
    <w:rsid w:val="00DD11FB"/>
    <w:rsid w:val="00DE144A"/>
    <w:rsid w:val="00E0442E"/>
    <w:rsid w:val="00E377BB"/>
    <w:rsid w:val="00E5393D"/>
    <w:rsid w:val="00E547DE"/>
    <w:rsid w:val="00E93585"/>
    <w:rsid w:val="00E93BED"/>
    <w:rsid w:val="00E96DB7"/>
    <w:rsid w:val="00EE76D9"/>
    <w:rsid w:val="00F00BC3"/>
    <w:rsid w:val="00F04D6C"/>
    <w:rsid w:val="00F12C22"/>
    <w:rsid w:val="00F439C2"/>
    <w:rsid w:val="00F46B07"/>
    <w:rsid w:val="00F5343D"/>
    <w:rsid w:val="00F62294"/>
    <w:rsid w:val="00F62368"/>
    <w:rsid w:val="00F66CB0"/>
    <w:rsid w:val="00FC3638"/>
    <w:rsid w:val="00FC4679"/>
    <w:rsid w:val="00FE73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87137B0"/>
  <w14:defaultImageDpi w14:val="300"/>
  <w15:docId w15:val="{A16F617E-3A7A-4646-BE66-C626CDFB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2"/>
    </w:rPr>
  </w:style>
  <w:style w:type="paragraph" w:styleId="Titre1">
    <w:name w:val="heading 1"/>
    <w:basedOn w:val="Normal"/>
    <w:next w:val="Normal"/>
    <w:qFormat/>
    <w:pPr>
      <w:pageBreakBefore/>
      <w:spacing w:before="0" w:after="300"/>
      <w:outlineLvl w:val="0"/>
    </w:pPr>
    <w:rPr>
      <w:rFonts w:ascii="Arial" w:hAnsi="Arial"/>
      <w:b/>
      <w:color w:val="FF0000"/>
      <w:kern w:val="28"/>
      <w:sz w:val="32"/>
    </w:rPr>
  </w:style>
  <w:style w:type="paragraph" w:styleId="Titre2">
    <w:name w:val="heading 2"/>
    <w:basedOn w:val="Normal"/>
    <w:next w:val="Normal"/>
    <w:qFormat/>
    <w:pPr>
      <w:spacing w:after="120"/>
      <w:jc w:val="left"/>
      <w:outlineLvl w:val="1"/>
    </w:pPr>
    <w:rPr>
      <w:rFonts w:ascii="Arial" w:hAnsi="Arial"/>
      <w:b/>
      <w:color w:val="000000"/>
    </w:rPr>
  </w:style>
  <w:style w:type="paragraph" w:styleId="Titre3">
    <w:name w:val="heading 3"/>
    <w:basedOn w:val="Normal"/>
    <w:next w:val="Normal"/>
    <w:qFormat/>
    <w:pPr>
      <w:spacing w:after="60"/>
      <w:ind w:right="72"/>
      <w:jc w:val="right"/>
      <w:outlineLvl w:val="2"/>
    </w:pPr>
    <w:rPr>
      <w:rFonts w:ascii="Arial" w:hAnsi="Arial"/>
      <w:b/>
      <w:i/>
      <w:sz w:val="20"/>
    </w:rPr>
  </w:style>
  <w:style w:type="paragraph" w:styleId="Titre4">
    <w:name w:val="heading 4"/>
    <w:basedOn w:val="Normal"/>
    <w:next w:val="Normal"/>
    <w:qFormat/>
    <w:pPr>
      <w:keepNext/>
      <w:spacing w:before="240" w:after="60"/>
      <w:outlineLvl w:val="3"/>
    </w:pPr>
    <w:rPr>
      <w:rFonts w:ascii="Arial" w:hAnsi="Arial"/>
      <w:b/>
    </w:rPr>
  </w:style>
  <w:style w:type="paragraph" w:styleId="Titre5">
    <w:name w:val="heading 5"/>
    <w:basedOn w:val="Normal"/>
    <w:next w:val="Normal"/>
    <w:qFormat/>
    <w:pPr>
      <w:spacing w:before="240" w:after="60"/>
      <w:outlineLvl w:val="4"/>
    </w:pPr>
    <w:rPr>
      <w:rFonts w:ascii="Arial" w:hAnsi="Arial"/>
    </w:r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rPr>
      <w:rFonts w:ascii="Arial" w:hAnsi="Arial"/>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tape">
    <w:name w:val="etape"/>
    <w:basedOn w:val="Normal"/>
    <w:pPr>
      <w:shd w:val="clear" w:color="000080" w:fill="auto"/>
      <w:ind w:left="567" w:right="5387" w:hanging="284"/>
      <w:jc w:val="left"/>
    </w:pPr>
    <w:rPr>
      <w:b/>
      <w:color w:val="0000FF"/>
    </w:rPr>
  </w:style>
  <w:style w:type="paragraph" w:customStyle="1" w:styleId="Style1">
    <w:name w:val="Style1"/>
    <w:basedOn w:val="Titre2"/>
    <w:pPr>
      <w:ind w:left="227"/>
      <w:outlineLvl w:val="9"/>
    </w:pPr>
    <w:rPr>
      <w:color w:val="FFFFFF"/>
    </w:rPr>
  </w:style>
  <w:style w:type="paragraph" w:customStyle="1" w:styleId="Dfinition">
    <w:name w:val="Définition"/>
    <w:basedOn w:val="Normal"/>
    <w:pPr>
      <w:widowControl w:val="0"/>
      <w:ind w:left="284"/>
    </w:pPr>
    <w:rPr>
      <w:i/>
    </w:rPr>
  </w:style>
  <w:style w:type="paragraph" w:customStyle="1" w:styleId="Points">
    <w:name w:val="Points"/>
    <w:basedOn w:val="Normal"/>
    <w:pPr>
      <w:ind w:left="426" w:hanging="284"/>
      <w:jc w:val="left"/>
    </w:pPr>
  </w:style>
  <w:style w:type="paragraph" w:customStyle="1" w:styleId="am">
    <w:name w:val="am"/>
    <w:basedOn w:val="Titre3"/>
    <w:pPr>
      <w:spacing w:before="360"/>
      <w:jc w:val="center"/>
      <w:outlineLvl w:val="9"/>
    </w:p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styleId="TM1">
    <w:name w:val="toc 1"/>
    <w:basedOn w:val="Normal"/>
    <w:next w:val="Normal"/>
    <w:semiHidden/>
    <w:pPr>
      <w:tabs>
        <w:tab w:val="right" w:leader="dot" w:pos="9639"/>
      </w:tabs>
      <w:spacing w:after="60"/>
    </w:pPr>
    <w:rPr>
      <w:rFonts w:ascii="Arial" w:hAnsi="Arial"/>
      <w:b/>
      <w:noProof/>
      <w:color w:val="0000FF"/>
      <w:sz w:val="24"/>
    </w:rPr>
  </w:style>
  <w:style w:type="paragraph" w:styleId="TM2">
    <w:name w:val="toc 2"/>
    <w:basedOn w:val="Normal"/>
    <w:next w:val="Normal"/>
    <w:semiHidden/>
    <w:pPr>
      <w:tabs>
        <w:tab w:val="right" w:leader="dot" w:pos="9639"/>
      </w:tabs>
      <w:spacing w:before="0" w:after="60"/>
      <w:ind w:left="1191"/>
    </w:pPr>
    <w:rPr>
      <w:rFonts w:ascii="Arial" w:hAnsi="Arial"/>
      <w:noProof/>
      <w:sz w:val="20"/>
    </w:rPr>
  </w:style>
  <w:style w:type="paragraph" w:styleId="TM3">
    <w:name w:val="toc 3"/>
    <w:basedOn w:val="Normal"/>
    <w:next w:val="Normal"/>
    <w:semiHidden/>
    <w:pPr>
      <w:tabs>
        <w:tab w:val="right" w:leader="dot" w:pos="9639"/>
      </w:tabs>
      <w:spacing w:before="60" w:after="60"/>
      <w:ind w:left="284"/>
    </w:pPr>
    <w:rPr>
      <w:rFonts w:ascii="Arial" w:hAnsi="Arial"/>
      <w:b/>
    </w:rPr>
  </w:style>
  <w:style w:type="paragraph" w:styleId="TM4">
    <w:name w:val="toc 4"/>
    <w:basedOn w:val="Normal"/>
    <w:next w:val="Normal"/>
    <w:semiHidden/>
    <w:pPr>
      <w:tabs>
        <w:tab w:val="right" w:leader="dot" w:pos="9639"/>
      </w:tabs>
      <w:spacing w:before="60" w:after="60"/>
    </w:pPr>
    <w:rPr>
      <w:rFonts w:ascii="Arial" w:hAnsi="Arial"/>
      <w:b/>
      <w:color w:val="0000FF"/>
      <w:sz w:val="28"/>
    </w:rPr>
  </w:style>
  <w:style w:type="paragraph" w:styleId="TM5">
    <w:name w:val="toc 5"/>
    <w:basedOn w:val="Normal"/>
    <w:next w:val="Normal"/>
    <w:semiHidden/>
    <w:pPr>
      <w:tabs>
        <w:tab w:val="right" w:leader="dot" w:pos="9639"/>
      </w:tabs>
      <w:ind w:left="960"/>
    </w:pPr>
  </w:style>
  <w:style w:type="paragraph" w:styleId="TM6">
    <w:name w:val="toc 6"/>
    <w:basedOn w:val="Normal"/>
    <w:next w:val="Normal"/>
    <w:semiHidden/>
    <w:pPr>
      <w:tabs>
        <w:tab w:val="right" w:leader="dot" w:pos="9639"/>
      </w:tabs>
      <w:ind w:left="1200"/>
    </w:pPr>
  </w:style>
  <w:style w:type="paragraph" w:styleId="TM7">
    <w:name w:val="toc 7"/>
    <w:basedOn w:val="Normal"/>
    <w:next w:val="Normal"/>
    <w:semiHidden/>
    <w:pPr>
      <w:tabs>
        <w:tab w:val="right" w:leader="dot" w:pos="9639"/>
      </w:tabs>
      <w:ind w:left="1440"/>
    </w:pPr>
  </w:style>
  <w:style w:type="paragraph" w:styleId="TM8">
    <w:name w:val="toc 8"/>
    <w:basedOn w:val="Normal"/>
    <w:next w:val="Normal"/>
    <w:semiHidden/>
    <w:pPr>
      <w:tabs>
        <w:tab w:val="right" w:leader="dot" w:pos="9639"/>
      </w:tabs>
      <w:ind w:left="1680"/>
    </w:pPr>
  </w:style>
  <w:style w:type="paragraph" w:styleId="TM9">
    <w:name w:val="toc 9"/>
    <w:basedOn w:val="Normal"/>
    <w:next w:val="Normal"/>
    <w:semiHidden/>
    <w:pPr>
      <w:tabs>
        <w:tab w:val="right" w:leader="dot" w:pos="9639"/>
      </w:tabs>
      <w:ind w:left="1920"/>
    </w:pPr>
  </w:style>
  <w:style w:type="paragraph" w:styleId="Listenumros">
    <w:name w:val="List Number"/>
    <w:basedOn w:val="Normal"/>
    <w:pPr>
      <w:spacing w:before="40" w:after="40"/>
      <w:ind w:left="397" w:hanging="369"/>
    </w:pPr>
  </w:style>
  <w:style w:type="paragraph" w:styleId="Listepuces">
    <w:name w:val="List Bullet"/>
    <w:basedOn w:val="Normal"/>
    <w:pPr>
      <w:spacing w:before="40" w:after="40"/>
      <w:ind w:left="414" w:hanging="357"/>
    </w:pPr>
  </w:style>
  <w:style w:type="paragraph" w:styleId="Listepuces2">
    <w:name w:val="List Bullet 2"/>
    <w:basedOn w:val="Normal"/>
    <w:pPr>
      <w:spacing w:before="40" w:after="40"/>
      <w:ind w:left="652" w:hanging="198"/>
    </w:pPr>
  </w:style>
  <w:style w:type="paragraph" w:customStyle="1" w:styleId="n1">
    <w:name w:val="n1"/>
    <w:basedOn w:val="Normal"/>
    <w:pPr>
      <w:spacing w:before="0"/>
    </w:pPr>
  </w:style>
  <w:style w:type="paragraph" w:customStyle="1" w:styleId="lp2">
    <w:name w:val="lp2"/>
    <w:basedOn w:val="Listepuces"/>
    <w:pPr>
      <w:spacing w:before="120"/>
    </w:pPr>
    <w:rPr>
      <w:b/>
      <w:i/>
      <w:sz w:val="24"/>
    </w:rPr>
  </w:style>
  <w:style w:type="paragraph" w:styleId="Retraitcorpsdetexte3">
    <w:name w:val="Body Text Indent 3"/>
    <w:basedOn w:val="Normal"/>
    <w:pPr>
      <w:spacing w:before="0"/>
      <w:ind w:left="567"/>
      <w:jc w:val="left"/>
    </w:pPr>
    <w:rPr>
      <w:rFonts w:ascii="Century Gothic" w:hAnsi="Century Gothic"/>
      <w:sz w:val="24"/>
    </w:rPr>
  </w:style>
  <w:style w:type="paragraph" w:styleId="Corpsdetexte">
    <w:name w:val="Body Text"/>
    <w:basedOn w:val="Normal"/>
    <w:pPr>
      <w:autoSpaceDE w:val="0"/>
      <w:autoSpaceDN w:val="0"/>
      <w:adjustRightInd w:val="0"/>
      <w:jc w:val="center"/>
    </w:pPr>
    <w:rPr>
      <w:rFonts w:ascii="Franklin Gothic Heavy" w:hAnsi="Franklin Gothic Heavy"/>
      <w:color w:val="000000"/>
      <w:sz w:val="108"/>
      <w:szCs w:val="108"/>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Textedebulles">
    <w:name w:val="Balloon Text"/>
    <w:basedOn w:val="Normal"/>
    <w:semiHidden/>
    <w:rsid w:val="008A48F4"/>
    <w:rPr>
      <w:rFonts w:ascii="Tahoma" w:hAnsi="Tahoma" w:cs="Tahoma"/>
      <w:sz w:val="16"/>
      <w:szCs w:val="16"/>
    </w:rPr>
  </w:style>
  <w:style w:type="paragraph" w:styleId="Paragraphedeliste">
    <w:name w:val="List Paragraph"/>
    <w:basedOn w:val="Normal"/>
    <w:uiPriority w:val="34"/>
    <w:qFormat/>
    <w:rsid w:val="00C66C56"/>
    <w:pPr>
      <w:spacing w:before="0"/>
      <w:ind w:left="720"/>
      <w:contextualSpacing/>
      <w:jc w:val="left"/>
    </w:pPr>
    <w:rPr>
      <w:sz w:val="24"/>
      <w:szCs w:val="24"/>
      <w:lang w:val="fr-BE" w:eastAsia="fr-BE"/>
    </w:rPr>
  </w:style>
  <w:style w:type="paragraph" w:styleId="NormalWeb">
    <w:name w:val="Normal (Web)"/>
    <w:basedOn w:val="Normal"/>
    <w:uiPriority w:val="99"/>
    <w:unhideWhenUsed/>
    <w:rsid w:val="00773CB1"/>
    <w:pPr>
      <w:spacing w:before="100" w:beforeAutospacing="1" w:after="100" w:afterAutospacing="1"/>
      <w:jc w:val="left"/>
    </w:pPr>
    <w:rPr>
      <w:sz w:val="24"/>
      <w:szCs w:val="24"/>
      <w:lang w:val="fr-BE" w:eastAsia="fr-BE"/>
    </w:rPr>
  </w:style>
  <w:style w:type="paragraph" w:styleId="Sansinterligne">
    <w:name w:val="No Spacing"/>
    <w:uiPriority w:val="1"/>
    <w:qFormat/>
    <w:rsid w:val="002400B3"/>
    <w:rPr>
      <w:rFonts w:asciiTheme="minorHAnsi" w:eastAsiaTheme="minorHAnsi" w:hAnsiTheme="minorHAnsi" w:cstheme="minorBid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32570">
      <w:bodyDiv w:val="1"/>
      <w:marLeft w:val="0"/>
      <w:marRight w:val="0"/>
      <w:marTop w:val="0"/>
      <w:marBottom w:val="0"/>
      <w:divBdr>
        <w:top w:val="none" w:sz="0" w:space="0" w:color="auto"/>
        <w:left w:val="none" w:sz="0" w:space="0" w:color="auto"/>
        <w:bottom w:val="none" w:sz="0" w:space="0" w:color="auto"/>
        <w:right w:val="none" w:sz="0" w:space="0" w:color="auto"/>
      </w:divBdr>
      <w:divsChild>
        <w:div w:id="432480463">
          <w:marLeft w:val="864"/>
          <w:marRight w:val="0"/>
          <w:marTop w:val="72"/>
          <w:marBottom w:val="0"/>
          <w:divBdr>
            <w:top w:val="none" w:sz="0" w:space="0" w:color="auto"/>
            <w:left w:val="none" w:sz="0" w:space="0" w:color="auto"/>
            <w:bottom w:val="none" w:sz="0" w:space="0" w:color="auto"/>
            <w:right w:val="none" w:sz="0" w:space="0" w:color="auto"/>
          </w:divBdr>
        </w:div>
      </w:divsChild>
    </w:div>
    <w:div w:id="1268930708">
      <w:bodyDiv w:val="1"/>
      <w:marLeft w:val="0"/>
      <w:marRight w:val="0"/>
      <w:marTop w:val="0"/>
      <w:marBottom w:val="0"/>
      <w:divBdr>
        <w:top w:val="none" w:sz="0" w:space="0" w:color="auto"/>
        <w:left w:val="none" w:sz="0" w:space="0" w:color="auto"/>
        <w:bottom w:val="none" w:sz="0" w:space="0" w:color="auto"/>
        <w:right w:val="none" w:sz="0" w:space="0" w:color="auto"/>
      </w:divBdr>
      <w:divsChild>
        <w:div w:id="109134237">
          <w:marLeft w:val="864"/>
          <w:marRight w:val="0"/>
          <w:marTop w:val="72"/>
          <w:marBottom w:val="0"/>
          <w:divBdr>
            <w:top w:val="none" w:sz="0" w:space="0" w:color="auto"/>
            <w:left w:val="none" w:sz="0" w:space="0" w:color="auto"/>
            <w:bottom w:val="none" w:sz="0" w:space="0" w:color="auto"/>
            <w:right w:val="none" w:sz="0" w:space="0" w:color="auto"/>
          </w:divBdr>
        </w:div>
        <w:div w:id="832332198">
          <w:marLeft w:val="864"/>
          <w:marRight w:val="0"/>
          <w:marTop w:val="72"/>
          <w:marBottom w:val="0"/>
          <w:divBdr>
            <w:top w:val="none" w:sz="0" w:space="0" w:color="auto"/>
            <w:left w:val="none" w:sz="0" w:space="0" w:color="auto"/>
            <w:bottom w:val="none" w:sz="0" w:space="0" w:color="auto"/>
            <w:right w:val="none" w:sz="0" w:space="0" w:color="auto"/>
          </w:divBdr>
        </w:div>
        <w:div w:id="1568492568">
          <w:marLeft w:val="864"/>
          <w:marRight w:val="0"/>
          <w:marTop w:val="72"/>
          <w:marBottom w:val="0"/>
          <w:divBdr>
            <w:top w:val="none" w:sz="0" w:space="0" w:color="auto"/>
            <w:left w:val="none" w:sz="0" w:space="0" w:color="auto"/>
            <w:bottom w:val="none" w:sz="0" w:space="0" w:color="auto"/>
            <w:right w:val="none" w:sz="0" w:space="0" w:color="auto"/>
          </w:divBdr>
        </w:div>
      </w:divsChild>
    </w:div>
    <w:div w:id="1538618136">
      <w:bodyDiv w:val="1"/>
      <w:marLeft w:val="0"/>
      <w:marRight w:val="0"/>
      <w:marTop w:val="0"/>
      <w:marBottom w:val="0"/>
      <w:divBdr>
        <w:top w:val="none" w:sz="0" w:space="0" w:color="auto"/>
        <w:left w:val="none" w:sz="0" w:space="0" w:color="auto"/>
        <w:bottom w:val="none" w:sz="0" w:space="0" w:color="auto"/>
        <w:right w:val="none" w:sz="0" w:space="0" w:color="auto"/>
      </w:divBdr>
      <w:divsChild>
        <w:div w:id="85618164">
          <w:marLeft w:val="0"/>
          <w:marRight w:val="0"/>
          <w:marTop w:val="0"/>
          <w:marBottom w:val="0"/>
          <w:divBdr>
            <w:top w:val="none" w:sz="0" w:space="0" w:color="auto"/>
            <w:left w:val="none" w:sz="0" w:space="0" w:color="auto"/>
            <w:bottom w:val="none" w:sz="0" w:space="0" w:color="auto"/>
            <w:right w:val="none" w:sz="0" w:space="0" w:color="auto"/>
          </w:divBdr>
          <w:divsChild>
            <w:div w:id="1755129692">
              <w:marLeft w:val="0"/>
              <w:marRight w:val="0"/>
              <w:marTop w:val="0"/>
              <w:marBottom w:val="0"/>
              <w:divBdr>
                <w:top w:val="none" w:sz="0" w:space="0" w:color="auto"/>
                <w:left w:val="none" w:sz="0" w:space="0" w:color="auto"/>
                <w:bottom w:val="none" w:sz="0" w:space="0" w:color="auto"/>
                <w:right w:val="none" w:sz="0" w:space="0" w:color="auto"/>
              </w:divBdr>
              <w:divsChild>
                <w:div w:id="5927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5049-FE98-44CF-B57A-7FF038D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Résumé du projet</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dc:title>
  <dc:creator>Catherine Bardiau(APEF)</dc:creator>
  <cp:lastModifiedBy>Francois Xavier Lefebvre</cp:lastModifiedBy>
  <cp:revision>8</cp:revision>
  <cp:lastPrinted>2013-03-21T09:11:00Z</cp:lastPrinted>
  <dcterms:created xsi:type="dcterms:W3CDTF">2013-10-23T13:33:00Z</dcterms:created>
  <dcterms:modified xsi:type="dcterms:W3CDTF">2018-02-23T08:59:00Z</dcterms:modified>
</cp:coreProperties>
</file>