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35" w:rsidRPr="004A6780" w:rsidRDefault="00B34F35" w:rsidP="004A6780">
      <w:pPr>
        <w:pStyle w:val="Titre"/>
        <w:rPr>
          <w:sz w:val="32"/>
        </w:rPr>
      </w:pPr>
      <w:r w:rsidRPr="004A6780">
        <w:rPr>
          <w:sz w:val="32"/>
        </w:rPr>
        <w:t xml:space="preserve">Tableau de </w:t>
      </w:r>
      <w:r w:rsidR="004A6780">
        <w:rPr>
          <w:sz w:val="32"/>
        </w:rPr>
        <w:t>suivi des apprentissages</w:t>
      </w:r>
    </w:p>
    <w:p w:rsidR="00B34F35" w:rsidRPr="004A6780" w:rsidRDefault="00B34F35" w:rsidP="004A6780">
      <w:pPr>
        <w:spacing w:after="0"/>
        <w:rPr>
          <w:sz w:val="26"/>
          <w:szCs w:val="26"/>
        </w:rPr>
      </w:pPr>
      <w:r w:rsidRPr="004A6780">
        <w:rPr>
          <w:sz w:val="26"/>
          <w:szCs w:val="26"/>
        </w:rPr>
        <w:t xml:space="preserve">Lorsque je vais en formation, comment </w:t>
      </w:r>
      <w:r w:rsidR="004A6780">
        <w:rPr>
          <w:sz w:val="26"/>
          <w:szCs w:val="26"/>
        </w:rPr>
        <w:t>maximaliser l</w:t>
      </w:r>
      <w:r w:rsidRPr="004A6780">
        <w:rPr>
          <w:sz w:val="26"/>
          <w:szCs w:val="26"/>
        </w:rPr>
        <w:t>es apprentissages ?</w:t>
      </w:r>
    </w:p>
    <w:p w:rsidR="00B34F35" w:rsidRPr="004A6780" w:rsidRDefault="00B34F35" w:rsidP="004A6780">
      <w:pPr>
        <w:spacing w:after="0"/>
        <w:rPr>
          <w:sz w:val="26"/>
          <w:szCs w:val="26"/>
        </w:rPr>
      </w:pPr>
      <w:r w:rsidRPr="004A6780">
        <w:rPr>
          <w:sz w:val="26"/>
          <w:szCs w:val="26"/>
        </w:rPr>
        <w:t xml:space="preserve">Comment faire en sorte d’appliquer </w:t>
      </w:r>
      <w:r w:rsidR="004A6780">
        <w:rPr>
          <w:sz w:val="26"/>
          <w:szCs w:val="26"/>
        </w:rPr>
        <w:t>les acquis</w:t>
      </w:r>
      <w:r w:rsidRPr="004A6780">
        <w:rPr>
          <w:sz w:val="26"/>
          <w:szCs w:val="26"/>
        </w:rPr>
        <w:t xml:space="preserve"> sur le terrain ?</w:t>
      </w:r>
    </w:p>
    <w:p w:rsidR="00B34F35" w:rsidRDefault="00B34F35"/>
    <w:p w:rsidR="00B34F35" w:rsidRDefault="00B34F35" w:rsidP="004A6780">
      <w:pPr>
        <w:spacing w:after="0"/>
      </w:pPr>
      <w:r>
        <w:t xml:space="preserve">L’un des ingrédients de l’apprentissage est de </w:t>
      </w:r>
      <w:r w:rsidR="004A6780">
        <w:t>considérer</w:t>
      </w:r>
      <w:r>
        <w:t xml:space="preserve"> </w:t>
      </w:r>
      <w:r w:rsidR="00A87000">
        <w:t>celui-ci</w:t>
      </w:r>
      <w:r w:rsidR="00B96203">
        <w:t xml:space="preserve"> comme un processus : r</w:t>
      </w:r>
      <w:r>
        <w:t xml:space="preserve">entrer dans une </w:t>
      </w:r>
      <w:r w:rsidRPr="004A6780">
        <w:rPr>
          <w:i/>
        </w:rPr>
        <w:t>démarche</w:t>
      </w:r>
      <w:r>
        <w:t xml:space="preserve"> d’apprentissage plutôt que « juste aller en formation »…</w:t>
      </w:r>
    </w:p>
    <w:p w:rsidR="00B34F35" w:rsidRDefault="00B96203">
      <w:r>
        <w:t>La formation n'est responsable que de 10% des acquis et l'apprentissage se fait en amont, pendant et en aval de la session de formation.</w:t>
      </w:r>
    </w:p>
    <w:p w:rsidR="00B34F35" w:rsidRDefault="00B34F35">
      <w:r>
        <w:t>L’outil proposé ici est un questionnaire scindé en 3 parties.</w:t>
      </w:r>
      <w:r w:rsidR="003E4164">
        <w:t xml:space="preserve"> Ces </w:t>
      </w:r>
      <w:r>
        <w:t>3 évaluations de la formation permettent de balayer un parcours d’appren</w:t>
      </w:r>
      <w:r w:rsidR="00CE7C94">
        <w:t>tissage à 3 moments différents.</w:t>
      </w:r>
    </w:p>
    <w:p w:rsidR="00B34F35" w:rsidRDefault="00B34F35" w:rsidP="004A6780">
      <w:pPr>
        <w:pStyle w:val="Paragraphedeliste"/>
        <w:numPr>
          <w:ilvl w:val="0"/>
          <w:numId w:val="4"/>
        </w:numPr>
      </w:pPr>
      <w:r>
        <w:t>A la sortie de la formation : c’est l’évaluation à chaud</w:t>
      </w:r>
    </w:p>
    <w:p w:rsidR="00B34F35" w:rsidRDefault="00B34F35" w:rsidP="004A6780">
      <w:pPr>
        <w:pStyle w:val="Paragraphedeliste"/>
        <w:numPr>
          <w:ilvl w:val="0"/>
          <w:numId w:val="4"/>
        </w:numPr>
      </w:pPr>
      <w:r>
        <w:t>A mi-parcours : après 3 mois, par exemple, se donner un temps pour faire le point. « Qu’est-ce que j’ai déjà pu mettre en place ? Qu’est-ce qu</w:t>
      </w:r>
      <w:r w:rsidR="00B96203">
        <w:t>’</w:t>
      </w:r>
      <w:r>
        <w:t>i</w:t>
      </w:r>
      <w:r w:rsidR="00B96203">
        <w:t>l</w:t>
      </w:r>
      <w:r>
        <w:t xml:space="preserve"> me reste à apprendre ?</w:t>
      </w:r>
    </w:p>
    <w:p w:rsidR="00B34F35" w:rsidRDefault="00B34F35" w:rsidP="004A6780">
      <w:pPr>
        <w:pStyle w:val="Paragraphedeliste"/>
        <w:numPr>
          <w:ilvl w:val="0"/>
          <w:numId w:val="4"/>
        </w:numPr>
      </w:pPr>
      <w:r>
        <w:t>A la fin du processus d’apprentissage : c’est l’évaluation à froid.</w:t>
      </w:r>
    </w:p>
    <w:p w:rsidR="003E4164" w:rsidRDefault="003E4164" w:rsidP="003E4164">
      <w:pPr>
        <w:pStyle w:val="Paragraphedeliste"/>
        <w:ind w:left="1080"/>
      </w:pPr>
    </w:p>
    <w:p w:rsidR="00CE7C94" w:rsidRDefault="00CE7C94" w:rsidP="003E4164">
      <w:pPr>
        <w:pStyle w:val="Paragraphedeliste"/>
        <w:ind w:left="1080"/>
      </w:pPr>
    </w:p>
    <w:p w:rsidR="00CE7C94" w:rsidRDefault="00CE7C94" w:rsidP="003E4164">
      <w:pPr>
        <w:pStyle w:val="Paragraphedeliste"/>
        <w:ind w:left="1080"/>
      </w:pPr>
    </w:p>
    <w:p w:rsidR="00CE7C94" w:rsidRPr="00B96203" w:rsidRDefault="00CE7C94" w:rsidP="00CE7C94">
      <w:pPr>
        <w:pStyle w:val="Paragraphedeliste"/>
        <w:numPr>
          <w:ilvl w:val="0"/>
          <w:numId w:val="7"/>
        </w:numPr>
        <w:rPr>
          <w:color w:val="EE5D52" w:themeColor="accent2"/>
        </w:rPr>
      </w:pPr>
      <w:r w:rsidRPr="00B96203">
        <w:rPr>
          <w:color w:val="EE5D52" w:themeColor="accent2"/>
        </w:rPr>
        <w:t>Points d’attention :</w:t>
      </w:r>
      <w:r>
        <w:rPr>
          <w:color w:val="EE5D52" w:themeColor="accent2"/>
        </w:rPr>
        <w:t xml:space="preserve"> quel</w:t>
      </w:r>
      <w:r w:rsidRPr="00B96203">
        <w:rPr>
          <w:color w:val="EE5D52" w:themeColor="accent2"/>
        </w:rPr>
        <w:t xml:space="preserve"> lien avec d’autres outils ?</w:t>
      </w:r>
    </w:p>
    <w:p w:rsidR="00CE7C94" w:rsidRDefault="00CE7C94" w:rsidP="00CE7C94">
      <w:r>
        <w:t>Pour ne pas s’embarquer dans une « usine à gaz », il serait peut-être utile de combiner cet outil avec d’autres procédures existantes dans l’institution : évaluation du plan de formation, entretiens de fonctionnement, etc.</w:t>
      </w:r>
    </w:p>
    <w:p w:rsidR="00CE7C94" w:rsidRDefault="00CE7C94" w:rsidP="00CE7C94">
      <w:r>
        <w:t>Mais l’apprentissage ne doit pas être confondu avec l’évaluation. Si le questionnaire à mi-parcours est abordé au moment d’une évaluation du personnel, il ne jouera plus le rôle d’accompagnateur d’un processus d’apprentissage. L’apprenant ne pourra pas livrer ses difficultés s’il est susceptible de recevoir une sanction : le processus est biaisé.</w:t>
      </w:r>
    </w:p>
    <w:p w:rsidR="00CE7C94" w:rsidRDefault="00CE7C94" w:rsidP="00CE7C94"/>
    <w:p w:rsidR="00CE7C94" w:rsidRDefault="00CE7C94" w:rsidP="00CE7C94"/>
    <w:p w:rsidR="003E4164" w:rsidRDefault="00CE7C94" w:rsidP="00CE7C94">
      <w:r>
        <w:t>Les questionnaires</w:t>
      </w:r>
      <w:r w:rsidR="003E4164">
        <w:t xml:space="preserve"> sont destinés à un usage interne (dans l’institution) et ne sont pas spécialement transmis aux opérateurs de formation.</w:t>
      </w:r>
    </w:p>
    <w:p w:rsidR="00B34F35" w:rsidRDefault="004847F9">
      <w:r>
        <w:t>Les questionnaires sont précédés d’une</w:t>
      </w:r>
      <w:r w:rsidRPr="004847F9">
        <w:t xml:space="preserve"> </w:t>
      </w:r>
      <w:r>
        <w:t>fiche de suivi du parcours d’apprentissage. Celle-ci devrait idéalement être complétée par l’apprenant, avec son responsable, en amont de la formation. Elle a pour but de fixer les objectifs de la formation.</w:t>
      </w:r>
    </w:p>
    <w:p w:rsidR="00CE7C94" w:rsidRDefault="00CE7C94"/>
    <w:p w:rsidR="004A6780" w:rsidRDefault="004A6780" w:rsidP="00B96203">
      <w:pPr>
        <w:pStyle w:val="Paragraphedeliste"/>
        <w:numPr>
          <w:ilvl w:val="0"/>
          <w:numId w:val="7"/>
        </w:numPr>
        <w:rPr>
          <w:color w:val="EE5D52" w:themeColor="accent2"/>
        </w:rPr>
      </w:pPr>
      <w:r w:rsidRPr="00B96203">
        <w:rPr>
          <w:color w:val="EE5D52" w:themeColor="accent2"/>
        </w:rPr>
        <w:t>A qui cela peut-il servir ?</w:t>
      </w:r>
    </w:p>
    <w:p w:rsidR="00CE7C94" w:rsidRPr="00B96203" w:rsidRDefault="00CE7C94" w:rsidP="00CE7C94">
      <w:pPr>
        <w:pStyle w:val="Paragraphedeliste"/>
        <w:rPr>
          <w:color w:val="EE5D52" w:themeColor="accent2"/>
        </w:rPr>
      </w:pPr>
    </w:p>
    <w:p w:rsidR="004A6780" w:rsidRDefault="004A6780">
      <w:r>
        <w:rPr>
          <w:noProof/>
          <w:lang w:eastAsia="fr-BE"/>
        </w:rPr>
        <w:drawing>
          <wp:inline distT="0" distB="0" distL="0" distR="0">
            <wp:extent cx="5796501" cy="2059388"/>
            <wp:effectExtent l="19050" t="0" r="1397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A6780" w:rsidRDefault="004A6780"/>
    <w:p w:rsidR="00B96203" w:rsidRDefault="00B96203"/>
    <w:p w:rsidR="004A6780" w:rsidRPr="00B96203" w:rsidRDefault="004A6780" w:rsidP="00B96203">
      <w:pPr>
        <w:pStyle w:val="Paragraphedeliste"/>
        <w:numPr>
          <w:ilvl w:val="0"/>
          <w:numId w:val="7"/>
        </w:numPr>
        <w:rPr>
          <w:color w:val="EE5D52" w:themeColor="accent2"/>
        </w:rPr>
      </w:pPr>
      <w:r w:rsidRPr="00B96203">
        <w:rPr>
          <w:color w:val="EE5D52" w:themeColor="accent2"/>
        </w:rPr>
        <w:lastRenderedPageBreak/>
        <w:t>Comment s’en servir ?</w:t>
      </w:r>
    </w:p>
    <w:p w:rsidR="004A6780" w:rsidRDefault="003B7626">
      <w:r>
        <w:t>Les 3 questionnaires jouent des rôles différents.</w:t>
      </w:r>
    </w:p>
    <w:p w:rsidR="00FC0490" w:rsidRPr="00B96203" w:rsidRDefault="003B7626" w:rsidP="003E4164">
      <w:pPr>
        <w:spacing w:after="0"/>
        <w:rPr>
          <w:b/>
        </w:rPr>
      </w:pPr>
      <w:r w:rsidRPr="00B96203">
        <w:rPr>
          <w:b/>
        </w:rPr>
        <w:t>Evaluation</w:t>
      </w:r>
      <w:r w:rsidR="00FC0490" w:rsidRPr="00B96203">
        <w:rPr>
          <w:b/>
        </w:rPr>
        <w:t>s</w:t>
      </w:r>
      <w:r w:rsidRPr="00B96203">
        <w:rPr>
          <w:b/>
        </w:rPr>
        <w:t xml:space="preserve"> à chaud </w:t>
      </w:r>
      <w:r w:rsidR="00FC0490" w:rsidRPr="00B96203">
        <w:rPr>
          <w:b/>
        </w:rPr>
        <w:t>et à froid</w:t>
      </w:r>
    </w:p>
    <w:p w:rsidR="003B7626" w:rsidRDefault="00B96203" w:rsidP="003E4164">
      <w:pPr>
        <w:spacing w:after="0"/>
      </w:pPr>
      <w:r>
        <w:t>Elles sont s</w:t>
      </w:r>
      <w:r w:rsidR="003B7626">
        <w:t>urtout utile</w:t>
      </w:r>
      <w:r w:rsidR="00FC0490">
        <w:t>s</w:t>
      </w:r>
      <w:r w:rsidR="003B7626">
        <w:t xml:space="preserve"> </w:t>
      </w:r>
      <w:r w:rsidR="00FC0490">
        <w:t>au</w:t>
      </w:r>
      <w:r w:rsidR="003B7626">
        <w:t xml:space="preserve"> référent-formation et</w:t>
      </w:r>
      <w:r w:rsidR="00FC0490">
        <w:t xml:space="preserve"> à</w:t>
      </w:r>
      <w:r w:rsidR="003B7626">
        <w:t xml:space="preserve"> l’apprenant.</w:t>
      </w:r>
    </w:p>
    <w:p w:rsidR="003B7626" w:rsidRDefault="003B7626" w:rsidP="003E4164">
      <w:pPr>
        <w:spacing w:after="0"/>
      </w:pPr>
      <w:r>
        <w:t>Le référent </w:t>
      </w:r>
      <w:r w:rsidR="00B96203">
        <w:t xml:space="preserve">recevra </w:t>
      </w:r>
      <w:r w:rsidR="003E4164">
        <w:t>des informations sur l’organisation</w:t>
      </w:r>
      <w:r w:rsidR="00FC0490">
        <w:t xml:space="preserve"> et la pertinence</w:t>
      </w:r>
      <w:r w:rsidR="003E4164">
        <w:t xml:space="preserve"> de la formation</w:t>
      </w:r>
      <w:r w:rsidR="00B96203">
        <w:t xml:space="preserve"> proposée</w:t>
      </w:r>
      <w:r w:rsidR="003E4164">
        <w:t>.</w:t>
      </w:r>
    </w:p>
    <w:p w:rsidR="003E4164" w:rsidRDefault="003E4164" w:rsidP="003E4164">
      <w:pPr>
        <w:spacing w:after="0"/>
      </w:pPr>
      <w:r>
        <w:t>L’apprenant </w:t>
      </w:r>
      <w:r w:rsidR="00B96203">
        <w:t>pourra prendre du</w:t>
      </w:r>
      <w:r>
        <w:t xml:space="preserve"> recul sur la formation suivie</w:t>
      </w:r>
      <w:r w:rsidR="00FC0490">
        <w:t xml:space="preserve"> juste à la sortie de celle-ci et quelques mois plus tard (durée à déterminer en fonction de l’apprentissage)</w:t>
      </w:r>
      <w:r>
        <w:t>.</w:t>
      </w:r>
    </w:p>
    <w:p w:rsidR="003E4164" w:rsidRDefault="003E4164" w:rsidP="003E4164">
      <w:pPr>
        <w:spacing w:after="0"/>
      </w:pPr>
      <w:r>
        <w:t>Le</w:t>
      </w:r>
      <w:r w:rsidR="00FC0490">
        <w:t>s 2</w:t>
      </w:r>
      <w:r>
        <w:t xml:space="preserve"> questionnaire</w:t>
      </w:r>
      <w:r w:rsidR="00FC0490">
        <w:t>s</w:t>
      </w:r>
      <w:r>
        <w:t xml:space="preserve"> </w:t>
      </w:r>
      <w:r w:rsidR="00FC0490">
        <w:t>peuvent</w:t>
      </w:r>
      <w:r>
        <w:t xml:space="preserve"> donc être simplement complété</w:t>
      </w:r>
      <w:r w:rsidR="00FC0490">
        <w:t>s</w:t>
      </w:r>
      <w:r>
        <w:t xml:space="preserve"> par l’apprenant et transmis au référent-formation.</w:t>
      </w:r>
    </w:p>
    <w:p w:rsidR="00FC0490" w:rsidRDefault="00FC0490" w:rsidP="003E4164">
      <w:pPr>
        <w:spacing w:after="0"/>
      </w:pPr>
    </w:p>
    <w:p w:rsidR="003E4164" w:rsidRPr="00B96203" w:rsidRDefault="003E4164" w:rsidP="003E4164">
      <w:pPr>
        <w:spacing w:after="0"/>
        <w:rPr>
          <w:b/>
        </w:rPr>
      </w:pPr>
      <w:r w:rsidRPr="00B96203">
        <w:rPr>
          <w:b/>
        </w:rPr>
        <w:t xml:space="preserve">Evaluation à mi-parcours </w:t>
      </w:r>
    </w:p>
    <w:p w:rsidR="003E4164" w:rsidRDefault="00FC0490" w:rsidP="003E4164">
      <w:pPr>
        <w:spacing w:after="0"/>
      </w:pPr>
      <w:r>
        <w:t>Util</w:t>
      </w:r>
      <w:r w:rsidR="00B96203">
        <w:t>e</w:t>
      </w:r>
      <w:r>
        <w:t xml:space="preserve"> à l’</w:t>
      </w:r>
      <w:r w:rsidR="00B96203">
        <w:t xml:space="preserve">apprenant et à son responsable, elle </w:t>
      </w:r>
      <w:r>
        <w:t>peut être parcouru</w:t>
      </w:r>
      <w:r w:rsidR="00B96203">
        <w:t>e</w:t>
      </w:r>
      <w:r>
        <w:t xml:space="preserve"> une ou plusieurs fois, </w:t>
      </w:r>
      <w:r w:rsidR="00B96203">
        <w:t>tout au long du</w:t>
      </w:r>
      <w:r>
        <w:t xml:space="preserve"> parcours d’apprentissage. Selon les cas, </w:t>
      </w:r>
      <w:r w:rsidR="00B96203">
        <w:t>elle</w:t>
      </w:r>
      <w:r>
        <w:t xml:space="preserve"> fera l’objet d’une discussion entre l’apprenant et son responsable et/ou entre l’apprenant et son mentor/parrain. </w:t>
      </w:r>
    </w:p>
    <w:p w:rsidR="003E4164" w:rsidRDefault="003E4164" w:rsidP="003E4164">
      <w:pPr>
        <w:spacing w:after="0"/>
      </w:pPr>
    </w:p>
    <w:p w:rsidR="00CE7C94" w:rsidRDefault="00CE7C94" w:rsidP="00CE7C94"/>
    <w:p w:rsidR="00CE7C94" w:rsidRDefault="00CE7C94" w:rsidP="00CE7C94"/>
    <w:p w:rsidR="00CE7C94" w:rsidRDefault="00CE7C94" w:rsidP="00CE7C94"/>
    <w:p w:rsidR="00CE7C94" w:rsidRDefault="00CE7C94" w:rsidP="00CE7C94"/>
    <w:p w:rsidR="00CE7C94" w:rsidRDefault="00CE7C94" w:rsidP="00CE7C94"/>
    <w:p w:rsidR="00CE7C94" w:rsidRDefault="00CE7C94" w:rsidP="00CE7C94"/>
    <w:p w:rsidR="00CE7C94" w:rsidRDefault="00CE7C94" w:rsidP="00CE7C94">
      <w:bookmarkStart w:id="0" w:name="_GoBack"/>
      <w:bookmarkEnd w:id="0"/>
    </w:p>
    <w:p w:rsidR="004847F9" w:rsidRPr="00B96203" w:rsidRDefault="004847F9" w:rsidP="00B96203">
      <w:pPr>
        <w:pStyle w:val="Titre2"/>
        <w:numPr>
          <w:ilvl w:val="0"/>
          <w:numId w:val="8"/>
        </w:numPr>
        <w:pBdr>
          <w:bottom w:val="single" w:sz="4" w:space="1" w:color="EE5D52" w:themeColor="accent2"/>
        </w:pBdr>
        <w:rPr>
          <w:color w:val="EE5D52" w:themeColor="accent2"/>
        </w:rPr>
      </w:pPr>
      <w:r w:rsidRPr="00B96203">
        <w:rPr>
          <w:color w:val="EE5D52" w:themeColor="accent2"/>
        </w:rPr>
        <w:t>Fiche de suivi du parcours d’apprentissage</w:t>
      </w:r>
    </w:p>
    <w:p w:rsidR="004847F9" w:rsidRDefault="004847F9"/>
    <w:p w:rsidR="00B96203" w:rsidRDefault="00B96203"/>
    <w:p w:rsidR="004847F9" w:rsidRDefault="004847F9">
      <w:r>
        <w:t>Formation suivie </w:t>
      </w:r>
    </w:p>
    <w:p w:rsidR="004847F9" w:rsidRPr="00B34F35" w:rsidRDefault="004847F9" w:rsidP="004847F9">
      <w:r>
        <w:t>……… </w:t>
      </w:r>
    </w:p>
    <w:p w:rsidR="004847F9" w:rsidRDefault="004847F9"/>
    <w:p w:rsidR="004847F9" w:rsidRDefault="004847F9">
      <w:r>
        <w:t xml:space="preserve">Date de la formation </w:t>
      </w:r>
    </w:p>
    <w:p w:rsidR="004847F9" w:rsidRPr="00B34F35" w:rsidRDefault="004847F9" w:rsidP="004847F9">
      <w:r>
        <w:t>……… </w:t>
      </w:r>
    </w:p>
    <w:p w:rsidR="0012658C" w:rsidRDefault="0012658C" w:rsidP="0012658C"/>
    <w:p w:rsidR="0012658C" w:rsidRDefault="0012658C" w:rsidP="0012658C">
      <w:r w:rsidRPr="0012658C">
        <w:t xml:space="preserve"> Evaluation de mon niveau de </w:t>
      </w:r>
      <w:r>
        <w:t>compétences avant la formation</w:t>
      </w:r>
    </w:p>
    <w:p w:rsidR="0012658C" w:rsidRDefault="0012658C" w:rsidP="0012658C">
      <w:r>
        <w:t>……… </w:t>
      </w:r>
    </w:p>
    <w:p w:rsidR="0012658C" w:rsidRPr="0012658C" w:rsidRDefault="0012658C" w:rsidP="0012658C"/>
    <w:p w:rsidR="0012658C" w:rsidRDefault="0012658C"/>
    <w:p w:rsidR="004847F9" w:rsidRDefault="004847F9" w:rsidP="004847F9">
      <w:r>
        <w:t>Mes objectifs d’apprentissage sont les suivants </w:t>
      </w:r>
    </w:p>
    <w:p w:rsidR="004847F9" w:rsidRDefault="004847F9" w:rsidP="004847F9">
      <w:r>
        <w:t>……… </w:t>
      </w:r>
    </w:p>
    <w:p w:rsidR="00B96203" w:rsidRPr="00B34F35" w:rsidRDefault="00B96203" w:rsidP="004847F9"/>
    <w:p w:rsidR="004847F9" w:rsidRDefault="004847F9" w:rsidP="004847F9"/>
    <w:p w:rsidR="004847F9" w:rsidRDefault="004847F9" w:rsidP="004847F9">
      <w:r>
        <w:t>Je verrai que j’ai atteint ces objectifs lorsque </w:t>
      </w:r>
    </w:p>
    <w:p w:rsidR="004847F9" w:rsidRPr="00B34F35" w:rsidRDefault="004847F9" w:rsidP="004847F9">
      <w:r>
        <w:t>……… </w:t>
      </w:r>
    </w:p>
    <w:p w:rsidR="004847F9" w:rsidRDefault="004847F9" w:rsidP="004847F9">
      <w:r>
        <w:br w:type="page"/>
      </w:r>
    </w:p>
    <w:p w:rsidR="006672E7" w:rsidRPr="00B96203" w:rsidRDefault="00B34F35" w:rsidP="00B96203">
      <w:pPr>
        <w:pStyle w:val="Titre2"/>
        <w:numPr>
          <w:ilvl w:val="0"/>
          <w:numId w:val="8"/>
        </w:numPr>
        <w:pBdr>
          <w:bottom w:val="single" w:sz="4" w:space="1" w:color="EE5D52" w:themeColor="accent2"/>
        </w:pBdr>
        <w:rPr>
          <w:color w:val="EE5D52" w:themeColor="accent2"/>
        </w:rPr>
      </w:pPr>
      <w:r w:rsidRPr="00B96203">
        <w:rPr>
          <w:color w:val="EE5D52" w:themeColor="accent2"/>
        </w:rPr>
        <w:lastRenderedPageBreak/>
        <w:t>Evaluation à chaud</w:t>
      </w:r>
    </w:p>
    <w:p w:rsidR="00B34F35" w:rsidRDefault="00B34F35" w:rsidP="00B34F35"/>
    <w:p w:rsidR="00B34F35" w:rsidRPr="00B34F35" w:rsidRDefault="00B34F35" w:rsidP="00B34F35">
      <w:r w:rsidRPr="00B34F35">
        <w:t xml:space="preserve">Merci d’exprimer votre degré d’accord à l’aide de l’échelle suivante: </w:t>
      </w:r>
    </w:p>
    <w:p w:rsidR="00B34F35" w:rsidRPr="00B34F35" w:rsidRDefault="00B34F35" w:rsidP="00B34F35">
      <w:r w:rsidRPr="00B34F35">
        <w:t>1. Totalement en désaccord – 2. Plutôt en désaccord – 3. Plutôt en accord – 4.Totalement en accord</w:t>
      </w:r>
    </w:p>
    <w:p w:rsidR="00B34F35" w:rsidRDefault="00B34F35" w:rsidP="00B34F35"/>
    <w:p w:rsidR="00B34F35" w:rsidRPr="00B34F35" w:rsidRDefault="00B34F35" w:rsidP="00B34F35">
      <w:r w:rsidRPr="00B34F35">
        <w:t>Questions</w:t>
      </w:r>
    </w:p>
    <w:tbl>
      <w:tblPr>
        <w:tblStyle w:val="Grilledutableau"/>
        <w:tblW w:w="8804" w:type="dxa"/>
        <w:tblInd w:w="720" w:type="dxa"/>
        <w:tblLook w:val="04A0" w:firstRow="1" w:lastRow="0" w:firstColumn="1" w:lastColumn="0" w:noHBand="0" w:noVBand="1"/>
      </w:tblPr>
      <w:tblGrid>
        <w:gridCol w:w="7893"/>
        <w:gridCol w:w="911"/>
      </w:tblGrid>
      <w:tr w:rsidR="00B34F35" w:rsidRPr="00B34F35" w:rsidTr="00B34F35">
        <w:tc>
          <w:tcPr>
            <w:tcW w:w="7893" w:type="dxa"/>
          </w:tcPr>
          <w:p w:rsidR="00B34F35" w:rsidRPr="00B34F35" w:rsidRDefault="00B34F35" w:rsidP="001D44EE">
            <w:pPr>
              <w:numPr>
                <w:ilvl w:val="0"/>
                <w:numId w:val="3"/>
              </w:numPr>
            </w:pPr>
            <w:r w:rsidRPr="00B34F35">
              <w:t>J’ai été préalablement informé du contenu et des objectifs de la formation</w:t>
            </w:r>
          </w:p>
        </w:tc>
        <w:tc>
          <w:tcPr>
            <w:tcW w:w="911" w:type="dxa"/>
          </w:tcPr>
          <w:p w:rsidR="00B34F35" w:rsidRPr="00B34F35" w:rsidRDefault="00B34F35" w:rsidP="00B34F35">
            <w:pPr>
              <w:ind w:left="720"/>
            </w:pPr>
          </w:p>
        </w:tc>
      </w:tr>
      <w:tr w:rsidR="00B34F35" w:rsidRPr="00B34F35" w:rsidTr="00B34F35">
        <w:tc>
          <w:tcPr>
            <w:tcW w:w="7893" w:type="dxa"/>
          </w:tcPr>
          <w:p w:rsidR="00B34F35" w:rsidRPr="00B34F35" w:rsidRDefault="00B34F35" w:rsidP="001D44EE">
            <w:pPr>
              <w:numPr>
                <w:ilvl w:val="0"/>
                <w:numId w:val="3"/>
              </w:numPr>
            </w:pPr>
            <w:r w:rsidRPr="00B34F35">
              <w:t>J’ai eu l’occasion d’échanger avec mon N+1 (ou DIR) sur le contenu et les enjeux de la formation</w:t>
            </w:r>
          </w:p>
        </w:tc>
        <w:tc>
          <w:tcPr>
            <w:tcW w:w="911" w:type="dxa"/>
          </w:tcPr>
          <w:p w:rsidR="00B34F35" w:rsidRPr="00B34F35" w:rsidRDefault="00B34F35" w:rsidP="00B34F35">
            <w:pPr>
              <w:ind w:left="720"/>
            </w:pPr>
          </w:p>
        </w:tc>
      </w:tr>
      <w:tr w:rsidR="00B34F35" w:rsidRPr="00B34F35" w:rsidTr="00B34F35">
        <w:tc>
          <w:tcPr>
            <w:tcW w:w="7893" w:type="dxa"/>
          </w:tcPr>
          <w:p w:rsidR="00B34F35" w:rsidRPr="00B34F35" w:rsidRDefault="00B34F35" w:rsidP="001D44EE">
            <w:pPr>
              <w:numPr>
                <w:ilvl w:val="0"/>
                <w:numId w:val="3"/>
              </w:numPr>
            </w:pPr>
            <w:r w:rsidRPr="00B34F35">
              <w:t>J’étais motivé(e) à l’idée de suivre la formation</w:t>
            </w:r>
          </w:p>
        </w:tc>
        <w:tc>
          <w:tcPr>
            <w:tcW w:w="911" w:type="dxa"/>
          </w:tcPr>
          <w:p w:rsidR="00B34F35" w:rsidRPr="00B34F35" w:rsidRDefault="00B34F35" w:rsidP="00B34F35">
            <w:pPr>
              <w:ind w:left="720"/>
            </w:pPr>
          </w:p>
        </w:tc>
      </w:tr>
      <w:tr w:rsidR="00B34F35" w:rsidRPr="00B34F35" w:rsidTr="00B34F35">
        <w:tc>
          <w:tcPr>
            <w:tcW w:w="7893" w:type="dxa"/>
          </w:tcPr>
          <w:p w:rsidR="00B34F35" w:rsidRPr="00B34F35" w:rsidRDefault="00B34F35" w:rsidP="001D44EE">
            <w:pPr>
              <w:numPr>
                <w:ilvl w:val="0"/>
                <w:numId w:val="3"/>
              </w:numPr>
            </w:pPr>
            <w:r w:rsidRPr="00B34F35">
              <w:t>Les conditions matérielles de la formation ont été satisfaisantes (accueil, moyen, salle…)</w:t>
            </w:r>
          </w:p>
        </w:tc>
        <w:tc>
          <w:tcPr>
            <w:tcW w:w="911" w:type="dxa"/>
          </w:tcPr>
          <w:p w:rsidR="00B34F35" w:rsidRPr="00B34F35" w:rsidRDefault="00B34F35" w:rsidP="00B34F35">
            <w:pPr>
              <w:ind w:left="720"/>
            </w:pPr>
          </w:p>
        </w:tc>
      </w:tr>
      <w:tr w:rsidR="00B34F35" w:rsidRPr="00B34F35" w:rsidTr="00B34F35">
        <w:tc>
          <w:tcPr>
            <w:tcW w:w="7893" w:type="dxa"/>
          </w:tcPr>
          <w:p w:rsidR="00B34F35" w:rsidRPr="00B34F35" w:rsidRDefault="00B34F35" w:rsidP="001D44EE">
            <w:pPr>
              <w:numPr>
                <w:ilvl w:val="0"/>
                <w:numId w:val="3"/>
              </w:numPr>
            </w:pPr>
            <w:r w:rsidRPr="00B34F35">
              <w:t>Le contenu de la formation est directement transposable à ma fonction</w:t>
            </w:r>
          </w:p>
        </w:tc>
        <w:tc>
          <w:tcPr>
            <w:tcW w:w="911" w:type="dxa"/>
          </w:tcPr>
          <w:p w:rsidR="00B34F35" w:rsidRPr="00B34F35" w:rsidRDefault="00B34F35" w:rsidP="00B34F35">
            <w:pPr>
              <w:ind w:left="720"/>
            </w:pPr>
          </w:p>
        </w:tc>
      </w:tr>
      <w:tr w:rsidR="00B34F35" w:rsidRPr="00B34F35" w:rsidTr="00B34F35">
        <w:tc>
          <w:tcPr>
            <w:tcW w:w="7893" w:type="dxa"/>
          </w:tcPr>
          <w:p w:rsidR="00B34F35" w:rsidRPr="00B34F35" w:rsidRDefault="00B34F35" w:rsidP="001D44EE">
            <w:pPr>
              <w:numPr>
                <w:ilvl w:val="0"/>
                <w:numId w:val="3"/>
              </w:numPr>
            </w:pPr>
            <w:r w:rsidRPr="00B34F35">
              <w:t>Le contenu  de la formation est suffisant pour me permettre de progresser</w:t>
            </w:r>
          </w:p>
        </w:tc>
        <w:tc>
          <w:tcPr>
            <w:tcW w:w="911" w:type="dxa"/>
          </w:tcPr>
          <w:p w:rsidR="00B34F35" w:rsidRPr="00B34F35" w:rsidRDefault="00B34F35" w:rsidP="00B34F35">
            <w:pPr>
              <w:ind w:left="720"/>
            </w:pPr>
          </w:p>
        </w:tc>
      </w:tr>
      <w:tr w:rsidR="00B34F35" w:rsidRPr="00B34F35" w:rsidTr="00B34F35">
        <w:tc>
          <w:tcPr>
            <w:tcW w:w="7893" w:type="dxa"/>
          </w:tcPr>
          <w:p w:rsidR="00B34F35" w:rsidRPr="00B34F35" w:rsidRDefault="00B34F35" w:rsidP="001D44EE">
            <w:pPr>
              <w:numPr>
                <w:ilvl w:val="0"/>
                <w:numId w:val="3"/>
              </w:numPr>
            </w:pPr>
            <w:r w:rsidRPr="00B34F35">
              <w:t>Les supports utilisés étaient adéquats</w:t>
            </w:r>
          </w:p>
        </w:tc>
        <w:tc>
          <w:tcPr>
            <w:tcW w:w="911" w:type="dxa"/>
          </w:tcPr>
          <w:p w:rsidR="00B34F35" w:rsidRPr="00B34F35" w:rsidRDefault="00B34F35" w:rsidP="00B34F35">
            <w:pPr>
              <w:ind w:left="720"/>
            </w:pPr>
          </w:p>
        </w:tc>
      </w:tr>
      <w:tr w:rsidR="00B34F35" w:rsidRPr="00B34F35" w:rsidTr="00B34F35">
        <w:tc>
          <w:tcPr>
            <w:tcW w:w="7893" w:type="dxa"/>
          </w:tcPr>
          <w:p w:rsidR="00B34F35" w:rsidRPr="00B34F35" w:rsidRDefault="00B34F35" w:rsidP="001D44EE">
            <w:pPr>
              <w:numPr>
                <w:ilvl w:val="0"/>
                <w:numId w:val="3"/>
              </w:numPr>
            </w:pPr>
            <w:r w:rsidRPr="00B34F35">
              <w:t>La durée de la formation était adaptée</w:t>
            </w:r>
          </w:p>
        </w:tc>
        <w:tc>
          <w:tcPr>
            <w:tcW w:w="911" w:type="dxa"/>
          </w:tcPr>
          <w:p w:rsidR="00B34F35" w:rsidRPr="00B34F35" w:rsidRDefault="00B34F35" w:rsidP="00B34F35">
            <w:pPr>
              <w:ind w:left="720"/>
            </w:pPr>
          </w:p>
        </w:tc>
      </w:tr>
      <w:tr w:rsidR="00B34F35" w:rsidRPr="00B34F35" w:rsidTr="00B34F35">
        <w:tc>
          <w:tcPr>
            <w:tcW w:w="7893" w:type="dxa"/>
          </w:tcPr>
          <w:p w:rsidR="00B34F35" w:rsidRPr="00B34F35" w:rsidRDefault="00B34F35" w:rsidP="001D44EE">
            <w:pPr>
              <w:numPr>
                <w:ilvl w:val="0"/>
                <w:numId w:val="3"/>
              </w:numPr>
            </w:pPr>
            <w:r w:rsidRPr="00B34F35">
              <w:t>Le formateur sait s’adapter au(x) participant(s)</w:t>
            </w:r>
          </w:p>
        </w:tc>
        <w:tc>
          <w:tcPr>
            <w:tcW w:w="911" w:type="dxa"/>
          </w:tcPr>
          <w:p w:rsidR="00B34F35" w:rsidRPr="00B34F35" w:rsidRDefault="00B34F35" w:rsidP="00B34F35">
            <w:pPr>
              <w:ind w:left="720"/>
            </w:pPr>
          </w:p>
        </w:tc>
      </w:tr>
      <w:tr w:rsidR="00B34F35" w:rsidRPr="00B34F35" w:rsidTr="00B34F35">
        <w:tc>
          <w:tcPr>
            <w:tcW w:w="7893" w:type="dxa"/>
          </w:tcPr>
          <w:p w:rsidR="00B34F35" w:rsidRPr="00B34F35" w:rsidRDefault="00B34F35" w:rsidP="001D44EE">
            <w:pPr>
              <w:numPr>
                <w:ilvl w:val="0"/>
                <w:numId w:val="3"/>
              </w:numPr>
            </w:pPr>
            <w:r w:rsidRPr="00B34F35">
              <w:t>Je pense que cette formation aura un impact positif sur mon travail</w:t>
            </w:r>
          </w:p>
        </w:tc>
        <w:tc>
          <w:tcPr>
            <w:tcW w:w="911" w:type="dxa"/>
          </w:tcPr>
          <w:p w:rsidR="00B34F35" w:rsidRPr="00B34F35" w:rsidRDefault="00B34F35" w:rsidP="00B34F35">
            <w:pPr>
              <w:ind w:left="720"/>
            </w:pPr>
          </w:p>
        </w:tc>
      </w:tr>
    </w:tbl>
    <w:p w:rsidR="00B34F35" w:rsidRDefault="00B34F35" w:rsidP="00B34F35"/>
    <w:p w:rsidR="00B34F35" w:rsidRPr="00B34F35" w:rsidRDefault="00B34F35" w:rsidP="00B34F35">
      <w:r w:rsidRPr="00B34F35">
        <w:t>Quels étaient les points forts de cette formation ?</w:t>
      </w:r>
    </w:p>
    <w:p w:rsidR="00B34F35" w:rsidRDefault="00B34F35" w:rsidP="00B34F35">
      <w:r w:rsidRPr="00B34F35">
        <w:t>………</w:t>
      </w:r>
    </w:p>
    <w:p w:rsidR="00B96203" w:rsidRDefault="00B96203" w:rsidP="00B34F35"/>
    <w:p w:rsidR="00B96203" w:rsidRPr="00B34F35" w:rsidRDefault="00B96203" w:rsidP="00B34F35"/>
    <w:p w:rsidR="00B34F35" w:rsidRPr="00B34F35" w:rsidRDefault="00B34F35" w:rsidP="00B34F35">
      <w:r w:rsidRPr="00B34F35">
        <w:t>Avez-vous des suggestions d’amélioration ?</w:t>
      </w:r>
    </w:p>
    <w:p w:rsidR="00B34F35" w:rsidRPr="00B34F35" w:rsidRDefault="00B34F35" w:rsidP="00B34F35">
      <w:r>
        <w:t>……… </w:t>
      </w:r>
    </w:p>
    <w:p w:rsidR="00B34F35" w:rsidRDefault="00B34F35"/>
    <w:p w:rsidR="004847F9" w:rsidRDefault="004847F9">
      <w:r>
        <w:br w:type="page"/>
      </w:r>
    </w:p>
    <w:p w:rsidR="00B34F35" w:rsidRPr="00B96203" w:rsidRDefault="00B34F35" w:rsidP="00B96203">
      <w:pPr>
        <w:pStyle w:val="Titre2"/>
        <w:numPr>
          <w:ilvl w:val="0"/>
          <w:numId w:val="8"/>
        </w:numPr>
        <w:pBdr>
          <w:bottom w:val="single" w:sz="4" w:space="1" w:color="EE5D52" w:themeColor="accent2"/>
        </w:pBdr>
        <w:rPr>
          <w:color w:val="EE5D52" w:themeColor="accent2"/>
        </w:rPr>
      </w:pPr>
      <w:r w:rsidRPr="00B96203">
        <w:rPr>
          <w:color w:val="EE5D52" w:themeColor="accent2"/>
        </w:rPr>
        <w:t>Evaluation à mi-parcours</w:t>
      </w:r>
    </w:p>
    <w:p w:rsidR="003E4164" w:rsidRDefault="003E4164" w:rsidP="003E4164"/>
    <w:p w:rsidR="003E4164" w:rsidRPr="00B34F35" w:rsidRDefault="003E4164" w:rsidP="003E4164">
      <w:r w:rsidRPr="00B34F35">
        <w:t xml:space="preserve">Merci d’exprimer votre degré d’accord à l’aide de l’échelle suivante: </w:t>
      </w:r>
    </w:p>
    <w:p w:rsidR="003E4164" w:rsidRPr="00B34F35" w:rsidRDefault="003E4164" w:rsidP="003E4164">
      <w:r w:rsidRPr="00B34F35">
        <w:t>1. Totalement en désaccord – 2. Plutôt en désaccord – 3. Plutôt en accord – 4.Totalement en accord</w:t>
      </w:r>
    </w:p>
    <w:p w:rsidR="003E4164" w:rsidRDefault="003E4164" w:rsidP="003E4164"/>
    <w:p w:rsidR="003E4164" w:rsidRPr="00B34F35" w:rsidRDefault="003E4164" w:rsidP="003E4164">
      <w:r w:rsidRPr="00B34F35">
        <w:t>Questions</w:t>
      </w:r>
    </w:p>
    <w:tbl>
      <w:tblPr>
        <w:tblStyle w:val="Grilledutableau"/>
        <w:tblW w:w="8804" w:type="dxa"/>
        <w:tblInd w:w="720" w:type="dxa"/>
        <w:tblLook w:val="04A0" w:firstRow="1" w:lastRow="0" w:firstColumn="1" w:lastColumn="0" w:noHBand="0" w:noVBand="1"/>
      </w:tblPr>
      <w:tblGrid>
        <w:gridCol w:w="7893"/>
        <w:gridCol w:w="911"/>
      </w:tblGrid>
      <w:tr w:rsidR="003E4164" w:rsidRPr="00B34F35" w:rsidTr="004E75F7">
        <w:tc>
          <w:tcPr>
            <w:tcW w:w="7893" w:type="dxa"/>
          </w:tcPr>
          <w:p w:rsidR="003E4164" w:rsidRPr="00E06D05" w:rsidRDefault="003E4164" w:rsidP="00EB6BB5">
            <w:pPr>
              <w:numPr>
                <w:ilvl w:val="0"/>
                <w:numId w:val="6"/>
              </w:numPr>
            </w:pPr>
            <w:r w:rsidRPr="00E06D05">
              <w:t xml:space="preserve">J’ai </w:t>
            </w:r>
            <w:r>
              <w:t xml:space="preserve">déjà </w:t>
            </w:r>
            <w:r w:rsidRPr="00E06D05">
              <w:t>eu l’occasion d’appliquer les acquis de la formation</w:t>
            </w:r>
          </w:p>
        </w:tc>
        <w:tc>
          <w:tcPr>
            <w:tcW w:w="911" w:type="dxa"/>
          </w:tcPr>
          <w:p w:rsidR="003E4164" w:rsidRPr="00B34F35" w:rsidRDefault="003E4164" w:rsidP="004E75F7">
            <w:pPr>
              <w:ind w:left="720"/>
            </w:pPr>
          </w:p>
        </w:tc>
      </w:tr>
      <w:tr w:rsidR="003E4164" w:rsidRPr="00B34F35" w:rsidTr="004E75F7">
        <w:tc>
          <w:tcPr>
            <w:tcW w:w="7893" w:type="dxa"/>
          </w:tcPr>
          <w:p w:rsidR="003E4164" w:rsidRPr="00E06D05" w:rsidRDefault="003E4164" w:rsidP="00EB6BB5">
            <w:pPr>
              <w:numPr>
                <w:ilvl w:val="0"/>
                <w:numId w:val="6"/>
              </w:numPr>
            </w:pPr>
            <w:r w:rsidRPr="00E06D05">
              <w:t>Je n’ai pas rencontré de difficulté dans la mise en œuvre des acquis</w:t>
            </w:r>
          </w:p>
        </w:tc>
        <w:tc>
          <w:tcPr>
            <w:tcW w:w="911" w:type="dxa"/>
          </w:tcPr>
          <w:p w:rsidR="003E4164" w:rsidRPr="00B34F35" w:rsidRDefault="003E4164" w:rsidP="004E75F7">
            <w:pPr>
              <w:ind w:left="720"/>
            </w:pPr>
          </w:p>
        </w:tc>
      </w:tr>
      <w:tr w:rsidR="003E4164" w:rsidRPr="00B34F35" w:rsidTr="004E75F7">
        <w:tc>
          <w:tcPr>
            <w:tcW w:w="7893" w:type="dxa"/>
          </w:tcPr>
          <w:p w:rsidR="003E4164" w:rsidRPr="00E06D05" w:rsidRDefault="003E4164" w:rsidP="003E4164">
            <w:pPr>
              <w:numPr>
                <w:ilvl w:val="0"/>
                <w:numId w:val="6"/>
              </w:numPr>
            </w:pPr>
            <w:r w:rsidRPr="00E06D05">
              <w:t xml:space="preserve">Je considère que les objectifs de formation sont </w:t>
            </w:r>
            <w:r>
              <w:t>en voie d’être atteints</w:t>
            </w:r>
          </w:p>
        </w:tc>
        <w:tc>
          <w:tcPr>
            <w:tcW w:w="911" w:type="dxa"/>
          </w:tcPr>
          <w:p w:rsidR="003E4164" w:rsidRPr="00B34F35" w:rsidRDefault="003E4164" w:rsidP="004E75F7">
            <w:pPr>
              <w:ind w:left="720"/>
            </w:pPr>
          </w:p>
        </w:tc>
      </w:tr>
      <w:tr w:rsidR="003E4164" w:rsidRPr="00B34F35" w:rsidTr="004E75F7">
        <w:tc>
          <w:tcPr>
            <w:tcW w:w="7893" w:type="dxa"/>
          </w:tcPr>
          <w:p w:rsidR="003E4164" w:rsidRPr="00E06D05" w:rsidRDefault="003E4164" w:rsidP="003E4164">
            <w:pPr>
              <w:numPr>
                <w:ilvl w:val="0"/>
                <w:numId w:val="6"/>
              </w:numPr>
            </w:pPr>
            <w:r w:rsidRPr="00E06D05">
              <w:t xml:space="preserve">La formation </w:t>
            </w:r>
            <w:r>
              <w:t>me permet</w:t>
            </w:r>
            <w:r w:rsidRPr="00E06D05">
              <w:t xml:space="preserve"> d’améliorer ma performance individuelle</w:t>
            </w:r>
          </w:p>
        </w:tc>
        <w:tc>
          <w:tcPr>
            <w:tcW w:w="911" w:type="dxa"/>
          </w:tcPr>
          <w:p w:rsidR="003E4164" w:rsidRPr="00B34F35" w:rsidRDefault="003E4164" w:rsidP="004E75F7">
            <w:pPr>
              <w:ind w:left="720"/>
            </w:pPr>
          </w:p>
        </w:tc>
      </w:tr>
      <w:tr w:rsidR="003E4164" w:rsidRPr="00B34F35" w:rsidTr="004E75F7">
        <w:tc>
          <w:tcPr>
            <w:tcW w:w="7893" w:type="dxa"/>
          </w:tcPr>
          <w:p w:rsidR="003E4164" w:rsidRPr="00E06D05" w:rsidRDefault="003E4164" w:rsidP="003E4164">
            <w:pPr>
              <w:numPr>
                <w:ilvl w:val="0"/>
                <w:numId w:val="6"/>
              </w:numPr>
            </w:pPr>
            <w:r w:rsidRPr="00E06D05">
              <w:t>La formation a un impact positif sur mon travail</w:t>
            </w:r>
          </w:p>
        </w:tc>
        <w:tc>
          <w:tcPr>
            <w:tcW w:w="911" w:type="dxa"/>
          </w:tcPr>
          <w:p w:rsidR="003E4164" w:rsidRPr="00B34F35" w:rsidRDefault="003E4164" w:rsidP="004E75F7">
            <w:pPr>
              <w:ind w:left="720"/>
            </w:pPr>
          </w:p>
        </w:tc>
      </w:tr>
    </w:tbl>
    <w:p w:rsidR="003E4164" w:rsidRDefault="003E4164" w:rsidP="003E4164"/>
    <w:p w:rsidR="004847F9" w:rsidRDefault="00044F18" w:rsidP="004847F9">
      <w:r>
        <w:t xml:space="preserve">Quel est le degré d’atteinte de </w:t>
      </w:r>
      <w:r w:rsidR="004847F9">
        <w:t>mes objectifs d’apprentissage</w:t>
      </w:r>
      <w:r>
        <w:t> ?</w:t>
      </w:r>
    </w:p>
    <w:p w:rsidR="004847F9" w:rsidRDefault="004847F9" w:rsidP="004847F9">
      <w:r>
        <w:t>……… </w:t>
      </w:r>
    </w:p>
    <w:p w:rsidR="00B96203" w:rsidRPr="00B34F35" w:rsidRDefault="00B96203" w:rsidP="004847F9"/>
    <w:p w:rsidR="004847F9" w:rsidRDefault="004847F9" w:rsidP="004847F9"/>
    <w:p w:rsidR="004847F9" w:rsidRDefault="004847F9" w:rsidP="004847F9">
      <w:r>
        <w:t xml:space="preserve">Je </w:t>
      </w:r>
      <w:r w:rsidR="00044F18">
        <w:t>vois que j’ai déjà</w:t>
      </w:r>
      <w:r>
        <w:t xml:space="preserve"> atteint</w:t>
      </w:r>
      <w:r w:rsidR="00044F18">
        <w:t xml:space="preserve"> (une partie de)</w:t>
      </w:r>
      <w:r>
        <w:t xml:space="preserve"> ces objectifs </w:t>
      </w:r>
      <w:r w:rsidR="00044F18">
        <w:t>à</w:t>
      </w:r>
      <w:r>
        <w:t> :</w:t>
      </w:r>
    </w:p>
    <w:p w:rsidR="004847F9" w:rsidRPr="00B34F35" w:rsidRDefault="004847F9" w:rsidP="004847F9">
      <w:r>
        <w:t>……… </w:t>
      </w:r>
    </w:p>
    <w:p w:rsidR="004847F9" w:rsidRDefault="004847F9" w:rsidP="003E4164"/>
    <w:p w:rsidR="00B96203" w:rsidRDefault="00B96203" w:rsidP="003E4164"/>
    <w:p w:rsidR="003E4164" w:rsidRPr="00B34F35" w:rsidRDefault="003E4164" w:rsidP="003E4164">
      <w:r>
        <w:t>Quelles sont les tâches à réaliser pour poursuivre les apprentissages ?</w:t>
      </w:r>
    </w:p>
    <w:p w:rsidR="003E4164" w:rsidRDefault="003E4164" w:rsidP="003E4164">
      <w:r w:rsidRPr="00B34F35">
        <w:t>………</w:t>
      </w:r>
    </w:p>
    <w:p w:rsidR="00B96203" w:rsidRDefault="00B96203" w:rsidP="003E4164"/>
    <w:p w:rsidR="00044F18" w:rsidRPr="00B34F35" w:rsidRDefault="00044F18" w:rsidP="003E4164"/>
    <w:p w:rsidR="003E4164" w:rsidRPr="00B34F35" w:rsidRDefault="003E4164" w:rsidP="003E4164">
      <w:r>
        <w:t>Commentaires</w:t>
      </w:r>
      <w:r w:rsidRPr="00B34F35">
        <w:t xml:space="preserve"> ?</w:t>
      </w:r>
    </w:p>
    <w:p w:rsidR="003E4164" w:rsidRPr="00B34F35" w:rsidRDefault="003E4164" w:rsidP="003E4164">
      <w:r>
        <w:t>……… </w:t>
      </w:r>
    </w:p>
    <w:p w:rsidR="003E4164" w:rsidRDefault="003E4164" w:rsidP="003E4164"/>
    <w:p w:rsidR="00B34F35" w:rsidRDefault="00B34F35"/>
    <w:p w:rsidR="00B34F35" w:rsidRPr="00B96203" w:rsidRDefault="00B34F35" w:rsidP="00B96203">
      <w:pPr>
        <w:pStyle w:val="Titre2"/>
        <w:numPr>
          <w:ilvl w:val="0"/>
          <w:numId w:val="8"/>
        </w:numPr>
        <w:pBdr>
          <w:bottom w:val="single" w:sz="4" w:space="1" w:color="EE5D52" w:themeColor="accent2"/>
        </w:pBdr>
        <w:rPr>
          <w:color w:val="EE5D52" w:themeColor="accent2"/>
        </w:rPr>
      </w:pPr>
      <w:r w:rsidRPr="00B96203">
        <w:rPr>
          <w:color w:val="EE5D52" w:themeColor="accent2"/>
        </w:rPr>
        <w:t>Evaluation à froid</w:t>
      </w:r>
    </w:p>
    <w:p w:rsidR="00B34F35" w:rsidRDefault="00B34F35"/>
    <w:p w:rsidR="003E4164" w:rsidRPr="003E4164" w:rsidRDefault="003E4164" w:rsidP="003E4164">
      <w:r w:rsidRPr="003E4164">
        <w:t xml:space="preserve">Merci d’exprimer votre degré d’accord à l’aide de l’échelle suivante: </w:t>
      </w:r>
    </w:p>
    <w:p w:rsidR="003E4164" w:rsidRDefault="003E4164" w:rsidP="003E4164">
      <w:r w:rsidRPr="003E4164">
        <w:t>1. Totalement en désaccord – 2. Plutôt en désaccord – 3. Plutôt en accord – 4.Totalement en accord</w:t>
      </w:r>
    </w:p>
    <w:p w:rsidR="003E4164" w:rsidRPr="003E4164" w:rsidRDefault="003E4164" w:rsidP="003E4164"/>
    <w:p w:rsidR="003E4164" w:rsidRPr="003E4164" w:rsidRDefault="003E4164" w:rsidP="003E4164">
      <w:r w:rsidRPr="003E4164">
        <w:t>Questions</w:t>
      </w:r>
    </w:p>
    <w:tbl>
      <w:tblPr>
        <w:tblStyle w:val="Grilledutableau"/>
        <w:tblW w:w="0" w:type="auto"/>
        <w:tblInd w:w="720" w:type="dxa"/>
        <w:tblLook w:val="04A0" w:firstRow="1" w:lastRow="0" w:firstColumn="1" w:lastColumn="0" w:noHBand="0" w:noVBand="1"/>
      </w:tblPr>
      <w:tblGrid>
        <w:gridCol w:w="7610"/>
        <w:gridCol w:w="958"/>
      </w:tblGrid>
      <w:tr w:rsidR="00B96203" w:rsidRPr="00B96203" w:rsidTr="00B96203">
        <w:tc>
          <w:tcPr>
            <w:tcW w:w="7610" w:type="dxa"/>
          </w:tcPr>
          <w:p w:rsidR="00B96203" w:rsidRPr="00B96203" w:rsidRDefault="00B96203" w:rsidP="00B96203">
            <w:pPr>
              <w:numPr>
                <w:ilvl w:val="0"/>
                <w:numId w:val="9"/>
              </w:numPr>
            </w:pPr>
            <w:r w:rsidRPr="00B96203">
              <w:t>J’ai eu l’occasion d’appliquer les acquis de la formation</w:t>
            </w:r>
          </w:p>
        </w:tc>
        <w:tc>
          <w:tcPr>
            <w:tcW w:w="958" w:type="dxa"/>
          </w:tcPr>
          <w:p w:rsidR="00B96203" w:rsidRPr="00B96203" w:rsidRDefault="00B96203" w:rsidP="00B96203">
            <w:pPr>
              <w:ind w:left="720"/>
            </w:pPr>
          </w:p>
        </w:tc>
      </w:tr>
      <w:tr w:rsidR="00B96203" w:rsidRPr="00B96203" w:rsidTr="00B96203">
        <w:tc>
          <w:tcPr>
            <w:tcW w:w="7610" w:type="dxa"/>
          </w:tcPr>
          <w:p w:rsidR="00B96203" w:rsidRPr="00B96203" w:rsidRDefault="00B96203" w:rsidP="00B96203">
            <w:pPr>
              <w:numPr>
                <w:ilvl w:val="0"/>
                <w:numId w:val="9"/>
              </w:numPr>
            </w:pPr>
            <w:r w:rsidRPr="00B96203">
              <w:t>Je n’ai pas rencontré de difficulté dans la mise en œuvre des acquis</w:t>
            </w:r>
          </w:p>
        </w:tc>
        <w:tc>
          <w:tcPr>
            <w:tcW w:w="958" w:type="dxa"/>
          </w:tcPr>
          <w:p w:rsidR="00B96203" w:rsidRPr="00B96203" w:rsidRDefault="00B96203" w:rsidP="00B96203">
            <w:pPr>
              <w:ind w:left="720"/>
            </w:pPr>
          </w:p>
        </w:tc>
      </w:tr>
      <w:tr w:rsidR="00B96203" w:rsidRPr="00B96203" w:rsidTr="00B96203">
        <w:tc>
          <w:tcPr>
            <w:tcW w:w="7610" w:type="dxa"/>
          </w:tcPr>
          <w:p w:rsidR="00B96203" w:rsidRPr="00B96203" w:rsidRDefault="00B96203" w:rsidP="00B96203">
            <w:pPr>
              <w:numPr>
                <w:ilvl w:val="0"/>
                <w:numId w:val="9"/>
              </w:numPr>
            </w:pPr>
            <w:r w:rsidRPr="00B96203">
              <w:t>Je considère que les objectifs de formation sont atteints globalement</w:t>
            </w:r>
          </w:p>
        </w:tc>
        <w:tc>
          <w:tcPr>
            <w:tcW w:w="958" w:type="dxa"/>
          </w:tcPr>
          <w:p w:rsidR="00B96203" w:rsidRPr="00B96203" w:rsidRDefault="00B96203" w:rsidP="00B96203">
            <w:pPr>
              <w:ind w:left="720"/>
            </w:pPr>
          </w:p>
        </w:tc>
      </w:tr>
      <w:tr w:rsidR="00B96203" w:rsidRPr="00B96203" w:rsidTr="00B96203">
        <w:tc>
          <w:tcPr>
            <w:tcW w:w="7610" w:type="dxa"/>
          </w:tcPr>
          <w:p w:rsidR="00B96203" w:rsidRPr="00B96203" w:rsidRDefault="00B96203" w:rsidP="00B96203">
            <w:pPr>
              <w:numPr>
                <w:ilvl w:val="0"/>
                <w:numId w:val="9"/>
              </w:numPr>
            </w:pPr>
            <w:r w:rsidRPr="00B96203">
              <w:t>La formation m’a permis d’améliorer ma performance individuelle</w:t>
            </w:r>
          </w:p>
        </w:tc>
        <w:tc>
          <w:tcPr>
            <w:tcW w:w="958" w:type="dxa"/>
          </w:tcPr>
          <w:p w:rsidR="00B96203" w:rsidRPr="00B96203" w:rsidRDefault="00B96203" w:rsidP="00B96203">
            <w:pPr>
              <w:ind w:left="720"/>
            </w:pPr>
          </w:p>
        </w:tc>
      </w:tr>
      <w:tr w:rsidR="00B96203" w:rsidRPr="00B96203" w:rsidTr="00B96203">
        <w:tc>
          <w:tcPr>
            <w:tcW w:w="7610" w:type="dxa"/>
          </w:tcPr>
          <w:p w:rsidR="00B96203" w:rsidRPr="00B96203" w:rsidRDefault="00B96203" w:rsidP="00B96203">
            <w:pPr>
              <w:numPr>
                <w:ilvl w:val="0"/>
                <w:numId w:val="9"/>
              </w:numPr>
            </w:pPr>
            <w:r w:rsidRPr="00B96203">
              <w:t>La formation a eu un impact positif sur mon travail</w:t>
            </w:r>
          </w:p>
        </w:tc>
        <w:tc>
          <w:tcPr>
            <w:tcW w:w="958" w:type="dxa"/>
          </w:tcPr>
          <w:p w:rsidR="00B96203" w:rsidRPr="00B96203" w:rsidRDefault="00B96203" w:rsidP="00B96203">
            <w:pPr>
              <w:ind w:left="720"/>
            </w:pPr>
          </w:p>
        </w:tc>
      </w:tr>
    </w:tbl>
    <w:p w:rsidR="00044F18" w:rsidRDefault="00044F18" w:rsidP="003E4164"/>
    <w:p w:rsidR="003E4164" w:rsidRPr="003E4164" w:rsidRDefault="003E4164" w:rsidP="003E4164">
      <w:r w:rsidRPr="003E4164">
        <w:t>Avec le recul quels ont été les éléments les plus utiles de la formation ?</w:t>
      </w:r>
    </w:p>
    <w:p w:rsidR="003E4164" w:rsidRDefault="003E4164" w:rsidP="003E4164">
      <w:r w:rsidRPr="003E4164">
        <w:t>………</w:t>
      </w:r>
    </w:p>
    <w:p w:rsidR="00B96203" w:rsidRDefault="00B96203" w:rsidP="003E4164"/>
    <w:p w:rsidR="00B96203" w:rsidRPr="003E4164" w:rsidRDefault="00B96203" w:rsidP="003E4164"/>
    <w:p w:rsidR="003E4164" w:rsidRPr="003E4164" w:rsidRDefault="003E4164" w:rsidP="003E4164">
      <w:r w:rsidRPr="003E4164">
        <w:t>Avec le recul quels sont les manques ou les prolongements nécessaires ?</w:t>
      </w:r>
    </w:p>
    <w:p w:rsidR="003E4164" w:rsidRDefault="003E4164" w:rsidP="003E4164">
      <w:r w:rsidRPr="003E4164">
        <w:t>………</w:t>
      </w:r>
    </w:p>
    <w:p w:rsidR="00B96203" w:rsidRDefault="00B96203" w:rsidP="003E4164"/>
    <w:p w:rsidR="00B96203" w:rsidRPr="003E4164" w:rsidRDefault="00B96203" w:rsidP="003E4164"/>
    <w:p w:rsidR="003E4164" w:rsidRPr="003E4164" w:rsidRDefault="003E4164" w:rsidP="003E4164">
      <w:r w:rsidRPr="003E4164">
        <w:t>Si je devais évaluer mon niveau de compétence aujourd’hui il serait supérieur à celui évalué avant la formation</w:t>
      </w:r>
    </w:p>
    <w:p w:rsidR="00B34F35" w:rsidRDefault="003E4164" w:rsidP="003E4164">
      <w:r w:rsidRPr="003E4164">
        <w:t>OUI/NON</w:t>
      </w:r>
    </w:p>
    <w:sectPr w:rsidR="00B34F3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000" w:rsidRDefault="00A87000" w:rsidP="00A87000">
      <w:pPr>
        <w:spacing w:after="0" w:line="240" w:lineRule="auto"/>
      </w:pPr>
      <w:r>
        <w:separator/>
      </w:r>
    </w:p>
  </w:endnote>
  <w:endnote w:type="continuationSeparator" w:id="0">
    <w:p w:rsidR="00A87000" w:rsidRDefault="00A87000" w:rsidP="00A87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00" w:rsidRDefault="00CE7C94" w:rsidP="00A87000">
    <w:pPr>
      <w:pStyle w:val="Pieddepage"/>
      <w:tabs>
        <w:tab w:val="clear" w:pos="4536"/>
        <w:tab w:val="clear" w:pos="9072"/>
        <w:tab w:val="left" w:pos="2605"/>
      </w:tabs>
    </w:pPr>
    <w:sdt>
      <w:sdtPr>
        <w:id w:val="-930116357"/>
        <w:docPartObj>
          <w:docPartGallery w:val="Page Numbers (Bottom of Page)"/>
          <w:docPartUnique/>
        </w:docPartObj>
      </w:sdtPr>
      <w:sdtEndPr/>
      <w:sdtContent>
        <w:r w:rsidR="00A87000">
          <w:rPr>
            <w:noProof/>
            <w:lang w:eastAsia="fr-BE"/>
          </w:rPr>
          <w:drawing>
            <wp:anchor distT="0" distB="0" distL="114300" distR="114300" simplePos="0" relativeHeight="251660288" behindDoc="0" locked="0" layoutInCell="1" allowOverlap="1" wp14:anchorId="32B3B4D9" wp14:editId="332DBCAE">
              <wp:simplePos x="0" y="0"/>
              <wp:positionH relativeFrom="column">
                <wp:posOffset>13970</wp:posOffset>
              </wp:positionH>
              <wp:positionV relativeFrom="paragraph">
                <wp:posOffset>-109220</wp:posOffset>
              </wp:positionV>
              <wp:extent cx="1139190" cy="476885"/>
              <wp:effectExtent l="0" t="0" r="381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G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190" cy="476885"/>
                      </a:xfrm>
                      <a:prstGeom prst="rect">
                        <a:avLst/>
                      </a:prstGeom>
                    </pic:spPr>
                  </pic:pic>
                </a:graphicData>
              </a:graphic>
              <wp14:sizeRelH relativeFrom="page">
                <wp14:pctWidth>0</wp14:pctWidth>
              </wp14:sizeRelH>
              <wp14:sizeRelV relativeFrom="page">
                <wp14:pctHeight>0</wp14:pctHeight>
              </wp14:sizeRelV>
            </wp:anchor>
          </w:drawing>
        </w:r>
        <w:r w:rsidR="00A87000">
          <w:rPr>
            <w:noProof/>
            <w:lang w:eastAsia="fr-BE"/>
          </w:rPr>
          <mc:AlternateContent>
            <mc:Choice Requires="wps">
              <w:drawing>
                <wp:anchor distT="0" distB="0" distL="114300" distR="114300" simplePos="0" relativeHeight="251659264" behindDoc="0" locked="0" layoutInCell="1" allowOverlap="1" wp14:anchorId="7CAC1C80" wp14:editId="71CE4AAA">
                  <wp:simplePos x="0" y="0"/>
                  <wp:positionH relativeFrom="rightMargin">
                    <wp:align>center</wp:align>
                  </wp:positionH>
                  <wp:positionV relativeFrom="bottomMargin">
                    <wp:align>center</wp:align>
                  </wp:positionV>
                  <wp:extent cx="561975" cy="561975"/>
                  <wp:effectExtent l="9525" t="9525" r="9525" b="9525"/>
                  <wp:wrapNone/>
                  <wp:docPr id="605"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A87000" w:rsidRDefault="00A87000">
                              <w:pPr>
                                <w:pStyle w:val="Pieddepage"/>
                                <w:rPr>
                                  <w:color w:val="173F41" w:themeColor="accent1"/>
                                </w:rPr>
                              </w:pPr>
                              <w:r>
                                <w:fldChar w:fldCharType="begin"/>
                              </w:r>
                              <w:r>
                                <w:instrText>PAGE  \* MERGEFORMAT</w:instrText>
                              </w:r>
                              <w:r>
                                <w:fldChar w:fldCharType="separate"/>
                              </w:r>
                              <w:r w:rsidR="00CE7C94" w:rsidRPr="00CE7C94">
                                <w:rPr>
                                  <w:noProof/>
                                  <w:color w:val="173F41" w:themeColor="accent1"/>
                                  <w:lang w:val="fr-FR"/>
                                </w:rPr>
                                <w:t>6</w:t>
                              </w:r>
                              <w:r>
                                <w:rPr>
                                  <w:color w:val="173F41"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lipse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" filled="f" fillcolor="#c0504d" strokecolor="#adc1d9" strokeweight="1pt">
                  <v:textbox inset="0,0,0,0">
                    <w:txbxContent>
                      <w:p w:rsidR="00A87000" w:rsidRDefault="00A87000">
                        <w:pPr>
                          <w:pStyle w:val="Pieddepage"/>
                          <w:rPr>
                            <w:color w:val="173F41" w:themeColor="accent1"/>
                          </w:rPr>
                        </w:pPr>
                        <w:r>
                          <w:fldChar w:fldCharType="begin"/>
                        </w:r>
                        <w:r>
                          <w:instrText>PAGE  \* MERGEFORMAT</w:instrText>
                        </w:r>
                        <w:r>
                          <w:fldChar w:fldCharType="separate"/>
                        </w:r>
                        <w:r w:rsidR="00CE7C94" w:rsidRPr="00CE7C94">
                          <w:rPr>
                            <w:noProof/>
                            <w:color w:val="173F41" w:themeColor="accent1"/>
                            <w:lang w:val="fr-FR"/>
                          </w:rPr>
                          <w:t>6</w:t>
                        </w:r>
                        <w:r>
                          <w:rPr>
                            <w:color w:val="173F41" w:themeColor="accent1"/>
                          </w:rPr>
                          <w:fldChar w:fldCharType="end"/>
                        </w:r>
                      </w:p>
                    </w:txbxContent>
                  </v:textbox>
                  <w10:wrap anchorx="margin" anchory="margin"/>
                </v:oval>
              </w:pict>
            </mc:Fallback>
          </mc:AlternateContent>
        </w:r>
      </w:sdtContent>
    </w:sdt>
    <w:r w:rsidR="00A87000">
      <w:tab/>
    </w:r>
  </w:p>
  <w:p w:rsidR="00A87000" w:rsidRDefault="00A87000" w:rsidP="00A87000">
    <w:pPr>
      <w:pStyle w:val="Pieddepage"/>
      <w:tabs>
        <w:tab w:val="clear" w:pos="4536"/>
        <w:tab w:val="clear" w:pos="9072"/>
        <w:tab w:val="left" w:pos="2605"/>
      </w:tabs>
    </w:pPr>
  </w:p>
  <w:p w:rsidR="00A87000" w:rsidRDefault="00A87000" w:rsidP="00A87000">
    <w:pPr>
      <w:pStyle w:val="Pieddepage"/>
      <w:tabs>
        <w:tab w:val="clear" w:pos="4536"/>
        <w:tab w:val="clear" w:pos="9072"/>
        <w:tab w:val="left" w:pos="2605"/>
      </w:tabs>
    </w:pPr>
  </w:p>
  <w:p w:rsidR="00A87000" w:rsidRDefault="00A87000" w:rsidP="00A87000">
    <w:pPr>
      <w:pStyle w:val="Pieddepage"/>
      <w:tabs>
        <w:tab w:val="clear" w:pos="4536"/>
        <w:tab w:val="clear" w:pos="9072"/>
        <w:tab w:val="left" w:pos="26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000" w:rsidRDefault="00A87000" w:rsidP="00A87000">
      <w:pPr>
        <w:spacing w:after="0" w:line="240" w:lineRule="auto"/>
      </w:pPr>
      <w:r>
        <w:separator/>
      </w:r>
    </w:p>
  </w:footnote>
  <w:footnote w:type="continuationSeparator" w:id="0">
    <w:p w:rsidR="00A87000" w:rsidRDefault="00A87000" w:rsidP="00A87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0F60"/>
    <w:multiLevelType w:val="hybridMultilevel"/>
    <w:tmpl w:val="5A3038E8"/>
    <w:lvl w:ilvl="0" w:tplc="8C8EBA78">
      <w:start w:val="1"/>
      <w:numFmt w:val="bullet"/>
      <w:lvlText w:val=""/>
      <w:lvlJc w:val="left"/>
      <w:pPr>
        <w:ind w:left="720" w:hanging="360"/>
      </w:pPr>
      <w:rPr>
        <w:rFonts w:ascii="Symbol" w:hAnsi="Symbol" w:hint="default"/>
        <w:color w:val="EE5D52" w:themeColor="accent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EBE3D58"/>
    <w:multiLevelType w:val="hybridMultilevel"/>
    <w:tmpl w:val="3682778C"/>
    <w:lvl w:ilvl="0" w:tplc="AD703512">
      <w:start w:val="1"/>
      <w:numFmt w:val="decimal"/>
      <w:lvlText w:val="%1."/>
      <w:lvlJc w:val="left"/>
      <w:pPr>
        <w:tabs>
          <w:tab w:val="num" w:pos="720"/>
        </w:tabs>
        <w:ind w:left="720" w:hanging="360"/>
      </w:pPr>
    </w:lvl>
    <w:lvl w:ilvl="1" w:tplc="7BEEBFB4" w:tentative="1">
      <w:start w:val="1"/>
      <w:numFmt w:val="decimal"/>
      <w:lvlText w:val="%2."/>
      <w:lvlJc w:val="left"/>
      <w:pPr>
        <w:tabs>
          <w:tab w:val="num" w:pos="1440"/>
        </w:tabs>
        <w:ind w:left="1440" w:hanging="360"/>
      </w:pPr>
    </w:lvl>
    <w:lvl w:ilvl="2" w:tplc="0546A6DE" w:tentative="1">
      <w:start w:val="1"/>
      <w:numFmt w:val="decimal"/>
      <w:lvlText w:val="%3."/>
      <w:lvlJc w:val="left"/>
      <w:pPr>
        <w:tabs>
          <w:tab w:val="num" w:pos="2160"/>
        </w:tabs>
        <w:ind w:left="2160" w:hanging="360"/>
      </w:pPr>
    </w:lvl>
    <w:lvl w:ilvl="3" w:tplc="20606A3E" w:tentative="1">
      <w:start w:val="1"/>
      <w:numFmt w:val="decimal"/>
      <w:lvlText w:val="%4."/>
      <w:lvlJc w:val="left"/>
      <w:pPr>
        <w:tabs>
          <w:tab w:val="num" w:pos="2880"/>
        </w:tabs>
        <w:ind w:left="2880" w:hanging="360"/>
      </w:pPr>
    </w:lvl>
    <w:lvl w:ilvl="4" w:tplc="5F2446DA" w:tentative="1">
      <w:start w:val="1"/>
      <w:numFmt w:val="decimal"/>
      <w:lvlText w:val="%5."/>
      <w:lvlJc w:val="left"/>
      <w:pPr>
        <w:tabs>
          <w:tab w:val="num" w:pos="3600"/>
        </w:tabs>
        <w:ind w:left="3600" w:hanging="360"/>
      </w:pPr>
    </w:lvl>
    <w:lvl w:ilvl="5" w:tplc="85DE03A6" w:tentative="1">
      <w:start w:val="1"/>
      <w:numFmt w:val="decimal"/>
      <w:lvlText w:val="%6."/>
      <w:lvlJc w:val="left"/>
      <w:pPr>
        <w:tabs>
          <w:tab w:val="num" w:pos="4320"/>
        </w:tabs>
        <w:ind w:left="4320" w:hanging="360"/>
      </w:pPr>
    </w:lvl>
    <w:lvl w:ilvl="6" w:tplc="42BEBD2C" w:tentative="1">
      <w:start w:val="1"/>
      <w:numFmt w:val="decimal"/>
      <w:lvlText w:val="%7."/>
      <w:lvlJc w:val="left"/>
      <w:pPr>
        <w:tabs>
          <w:tab w:val="num" w:pos="5040"/>
        </w:tabs>
        <w:ind w:left="5040" w:hanging="360"/>
      </w:pPr>
    </w:lvl>
    <w:lvl w:ilvl="7" w:tplc="D4926D48" w:tentative="1">
      <w:start w:val="1"/>
      <w:numFmt w:val="decimal"/>
      <w:lvlText w:val="%8."/>
      <w:lvlJc w:val="left"/>
      <w:pPr>
        <w:tabs>
          <w:tab w:val="num" w:pos="5760"/>
        </w:tabs>
        <w:ind w:left="5760" w:hanging="360"/>
      </w:pPr>
    </w:lvl>
    <w:lvl w:ilvl="8" w:tplc="C9963502" w:tentative="1">
      <w:start w:val="1"/>
      <w:numFmt w:val="decimal"/>
      <w:lvlText w:val="%9."/>
      <w:lvlJc w:val="left"/>
      <w:pPr>
        <w:tabs>
          <w:tab w:val="num" w:pos="6480"/>
        </w:tabs>
        <w:ind w:left="6480" w:hanging="360"/>
      </w:pPr>
    </w:lvl>
  </w:abstractNum>
  <w:abstractNum w:abstractNumId="2">
    <w:nsid w:val="1FA238B7"/>
    <w:multiLevelType w:val="hybridMultilevel"/>
    <w:tmpl w:val="255ED546"/>
    <w:lvl w:ilvl="0" w:tplc="64360BF4">
      <w:start w:val="1"/>
      <w:numFmt w:val="decimal"/>
      <w:lvlText w:val="%1."/>
      <w:lvlJc w:val="left"/>
      <w:pPr>
        <w:tabs>
          <w:tab w:val="num" w:pos="720"/>
        </w:tabs>
        <w:ind w:left="720" w:hanging="360"/>
      </w:pPr>
    </w:lvl>
    <w:lvl w:ilvl="1" w:tplc="E618D3C8" w:tentative="1">
      <w:start w:val="1"/>
      <w:numFmt w:val="decimal"/>
      <w:lvlText w:val="%2."/>
      <w:lvlJc w:val="left"/>
      <w:pPr>
        <w:tabs>
          <w:tab w:val="num" w:pos="1440"/>
        </w:tabs>
        <w:ind w:left="1440" w:hanging="360"/>
      </w:pPr>
    </w:lvl>
    <w:lvl w:ilvl="2" w:tplc="1FCC4234" w:tentative="1">
      <w:start w:val="1"/>
      <w:numFmt w:val="decimal"/>
      <w:lvlText w:val="%3."/>
      <w:lvlJc w:val="left"/>
      <w:pPr>
        <w:tabs>
          <w:tab w:val="num" w:pos="2160"/>
        </w:tabs>
        <w:ind w:left="2160" w:hanging="360"/>
      </w:pPr>
    </w:lvl>
    <w:lvl w:ilvl="3" w:tplc="50C4F41A" w:tentative="1">
      <w:start w:val="1"/>
      <w:numFmt w:val="decimal"/>
      <w:lvlText w:val="%4."/>
      <w:lvlJc w:val="left"/>
      <w:pPr>
        <w:tabs>
          <w:tab w:val="num" w:pos="2880"/>
        </w:tabs>
        <w:ind w:left="2880" w:hanging="360"/>
      </w:pPr>
    </w:lvl>
    <w:lvl w:ilvl="4" w:tplc="505C29B8" w:tentative="1">
      <w:start w:val="1"/>
      <w:numFmt w:val="decimal"/>
      <w:lvlText w:val="%5."/>
      <w:lvlJc w:val="left"/>
      <w:pPr>
        <w:tabs>
          <w:tab w:val="num" w:pos="3600"/>
        </w:tabs>
        <w:ind w:left="3600" w:hanging="360"/>
      </w:pPr>
    </w:lvl>
    <w:lvl w:ilvl="5" w:tplc="D25A724A" w:tentative="1">
      <w:start w:val="1"/>
      <w:numFmt w:val="decimal"/>
      <w:lvlText w:val="%6."/>
      <w:lvlJc w:val="left"/>
      <w:pPr>
        <w:tabs>
          <w:tab w:val="num" w:pos="4320"/>
        </w:tabs>
        <w:ind w:left="4320" w:hanging="360"/>
      </w:pPr>
    </w:lvl>
    <w:lvl w:ilvl="6" w:tplc="DA021AF6" w:tentative="1">
      <w:start w:val="1"/>
      <w:numFmt w:val="decimal"/>
      <w:lvlText w:val="%7."/>
      <w:lvlJc w:val="left"/>
      <w:pPr>
        <w:tabs>
          <w:tab w:val="num" w:pos="5040"/>
        </w:tabs>
        <w:ind w:left="5040" w:hanging="360"/>
      </w:pPr>
    </w:lvl>
    <w:lvl w:ilvl="7" w:tplc="D6448D0A" w:tentative="1">
      <w:start w:val="1"/>
      <w:numFmt w:val="decimal"/>
      <w:lvlText w:val="%8."/>
      <w:lvlJc w:val="left"/>
      <w:pPr>
        <w:tabs>
          <w:tab w:val="num" w:pos="5760"/>
        </w:tabs>
        <w:ind w:left="5760" w:hanging="360"/>
      </w:pPr>
    </w:lvl>
    <w:lvl w:ilvl="8" w:tplc="3D54080E" w:tentative="1">
      <w:start w:val="1"/>
      <w:numFmt w:val="decimal"/>
      <w:lvlText w:val="%9."/>
      <w:lvlJc w:val="left"/>
      <w:pPr>
        <w:tabs>
          <w:tab w:val="num" w:pos="6480"/>
        </w:tabs>
        <w:ind w:left="6480" w:hanging="360"/>
      </w:pPr>
    </w:lvl>
  </w:abstractNum>
  <w:abstractNum w:abstractNumId="3">
    <w:nsid w:val="3159716D"/>
    <w:multiLevelType w:val="hybridMultilevel"/>
    <w:tmpl w:val="255ED546"/>
    <w:lvl w:ilvl="0" w:tplc="64360BF4">
      <w:start w:val="1"/>
      <w:numFmt w:val="decimal"/>
      <w:lvlText w:val="%1."/>
      <w:lvlJc w:val="left"/>
      <w:pPr>
        <w:tabs>
          <w:tab w:val="num" w:pos="720"/>
        </w:tabs>
        <w:ind w:left="720" w:hanging="360"/>
      </w:pPr>
    </w:lvl>
    <w:lvl w:ilvl="1" w:tplc="E618D3C8" w:tentative="1">
      <w:start w:val="1"/>
      <w:numFmt w:val="decimal"/>
      <w:lvlText w:val="%2."/>
      <w:lvlJc w:val="left"/>
      <w:pPr>
        <w:tabs>
          <w:tab w:val="num" w:pos="1440"/>
        </w:tabs>
        <w:ind w:left="1440" w:hanging="360"/>
      </w:pPr>
    </w:lvl>
    <w:lvl w:ilvl="2" w:tplc="1FCC4234" w:tentative="1">
      <w:start w:val="1"/>
      <w:numFmt w:val="decimal"/>
      <w:lvlText w:val="%3."/>
      <w:lvlJc w:val="left"/>
      <w:pPr>
        <w:tabs>
          <w:tab w:val="num" w:pos="2160"/>
        </w:tabs>
        <w:ind w:left="2160" w:hanging="360"/>
      </w:pPr>
    </w:lvl>
    <w:lvl w:ilvl="3" w:tplc="50C4F41A" w:tentative="1">
      <w:start w:val="1"/>
      <w:numFmt w:val="decimal"/>
      <w:lvlText w:val="%4."/>
      <w:lvlJc w:val="left"/>
      <w:pPr>
        <w:tabs>
          <w:tab w:val="num" w:pos="2880"/>
        </w:tabs>
        <w:ind w:left="2880" w:hanging="360"/>
      </w:pPr>
    </w:lvl>
    <w:lvl w:ilvl="4" w:tplc="505C29B8" w:tentative="1">
      <w:start w:val="1"/>
      <w:numFmt w:val="decimal"/>
      <w:lvlText w:val="%5."/>
      <w:lvlJc w:val="left"/>
      <w:pPr>
        <w:tabs>
          <w:tab w:val="num" w:pos="3600"/>
        </w:tabs>
        <w:ind w:left="3600" w:hanging="360"/>
      </w:pPr>
    </w:lvl>
    <w:lvl w:ilvl="5" w:tplc="D25A724A" w:tentative="1">
      <w:start w:val="1"/>
      <w:numFmt w:val="decimal"/>
      <w:lvlText w:val="%6."/>
      <w:lvlJc w:val="left"/>
      <w:pPr>
        <w:tabs>
          <w:tab w:val="num" w:pos="4320"/>
        </w:tabs>
        <w:ind w:left="4320" w:hanging="360"/>
      </w:pPr>
    </w:lvl>
    <w:lvl w:ilvl="6" w:tplc="DA021AF6" w:tentative="1">
      <w:start w:val="1"/>
      <w:numFmt w:val="decimal"/>
      <w:lvlText w:val="%7."/>
      <w:lvlJc w:val="left"/>
      <w:pPr>
        <w:tabs>
          <w:tab w:val="num" w:pos="5040"/>
        </w:tabs>
        <w:ind w:left="5040" w:hanging="360"/>
      </w:pPr>
    </w:lvl>
    <w:lvl w:ilvl="7" w:tplc="D6448D0A" w:tentative="1">
      <w:start w:val="1"/>
      <w:numFmt w:val="decimal"/>
      <w:lvlText w:val="%8."/>
      <w:lvlJc w:val="left"/>
      <w:pPr>
        <w:tabs>
          <w:tab w:val="num" w:pos="5760"/>
        </w:tabs>
        <w:ind w:left="5760" w:hanging="360"/>
      </w:pPr>
    </w:lvl>
    <w:lvl w:ilvl="8" w:tplc="3D54080E" w:tentative="1">
      <w:start w:val="1"/>
      <w:numFmt w:val="decimal"/>
      <w:lvlText w:val="%9."/>
      <w:lvlJc w:val="left"/>
      <w:pPr>
        <w:tabs>
          <w:tab w:val="num" w:pos="6480"/>
        </w:tabs>
        <w:ind w:left="6480" w:hanging="360"/>
      </w:pPr>
    </w:lvl>
  </w:abstractNum>
  <w:abstractNum w:abstractNumId="4">
    <w:nsid w:val="49CE2DAA"/>
    <w:multiLevelType w:val="hybridMultilevel"/>
    <w:tmpl w:val="3682778C"/>
    <w:lvl w:ilvl="0" w:tplc="AD703512">
      <w:start w:val="1"/>
      <w:numFmt w:val="decimal"/>
      <w:lvlText w:val="%1."/>
      <w:lvlJc w:val="left"/>
      <w:pPr>
        <w:tabs>
          <w:tab w:val="num" w:pos="720"/>
        </w:tabs>
        <w:ind w:left="720" w:hanging="360"/>
      </w:pPr>
    </w:lvl>
    <w:lvl w:ilvl="1" w:tplc="7BEEBFB4" w:tentative="1">
      <w:start w:val="1"/>
      <w:numFmt w:val="decimal"/>
      <w:lvlText w:val="%2."/>
      <w:lvlJc w:val="left"/>
      <w:pPr>
        <w:tabs>
          <w:tab w:val="num" w:pos="1440"/>
        </w:tabs>
        <w:ind w:left="1440" w:hanging="360"/>
      </w:pPr>
    </w:lvl>
    <w:lvl w:ilvl="2" w:tplc="0546A6DE" w:tentative="1">
      <w:start w:val="1"/>
      <w:numFmt w:val="decimal"/>
      <w:lvlText w:val="%3."/>
      <w:lvlJc w:val="left"/>
      <w:pPr>
        <w:tabs>
          <w:tab w:val="num" w:pos="2160"/>
        </w:tabs>
        <w:ind w:left="2160" w:hanging="360"/>
      </w:pPr>
    </w:lvl>
    <w:lvl w:ilvl="3" w:tplc="20606A3E" w:tentative="1">
      <w:start w:val="1"/>
      <w:numFmt w:val="decimal"/>
      <w:lvlText w:val="%4."/>
      <w:lvlJc w:val="left"/>
      <w:pPr>
        <w:tabs>
          <w:tab w:val="num" w:pos="2880"/>
        </w:tabs>
        <w:ind w:left="2880" w:hanging="360"/>
      </w:pPr>
    </w:lvl>
    <w:lvl w:ilvl="4" w:tplc="5F2446DA" w:tentative="1">
      <w:start w:val="1"/>
      <w:numFmt w:val="decimal"/>
      <w:lvlText w:val="%5."/>
      <w:lvlJc w:val="left"/>
      <w:pPr>
        <w:tabs>
          <w:tab w:val="num" w:pos="3600"/>
        </w:tabs>
        <w:ind w:left="3600" w:hanging="360"/>
      </w:pPr>
    </w:lvl>
    <w:lvl w:ilvl="5" w:tplc="85DE03A6" w:tentative="1">
      <w:start w:val="1"/>
      <w:numFmt w:val="decimal"/>
      <w:lvlText w:val="%6."/>
      <w:lvlJc w:val="left"/>
      <w:pPr>
        <w:tabs>
          <w:tab w:val="num" w:pos="4320"/>
        </w:tabs>
        <w:ind w:left="4320" w:hanging="360"/>
      </w:pPr>
    </w:lvl>
    <w:lvl w:ilvl="6" w:tplc="42BEBD2C" w:tentative="1">
      <w:start w:val="1"/>
      <w:numFmt w:val="decimal"/>
      <w:lvlText w:val="%7."/>
      <w:lvlJc w:val="left"/>
      <w:pPr>
        <w:tabs>
          <w:tab w:val="num" w:pos="5040"/>
        </w:tabs>
        <w:ind w:left="5040" w:hanging="360"/>
      </w:pPr>
    </w:lvl>
    <w:lvl w:ilvl="7" w:tplc="D4926D48" w:tentative="1">
      <w:start w:val="1"/>
      <w:numFmt w:val="decimal"/>
      <w:lvlText w:val="%8."/>
      <w:lvlJc w:val="left"/>
      <w:pPr>
        <w:tabs>
          <w:tab w:val="num" w:pos="5760"/>
        </w:tabs>
        <w:ind w:left="5760" w:hanging="360"/>
      </w:pPr>
    </w:lvl>
    <w:lvl w:ilvl="8" w:tplc="C9963502" w:tentative="1">
      <w:start w:val="1"/>
      <w:numFmt w:val="decimal"/>
      <w:lvlText w:val="%9."/>
      <w:lvlJc w:val="left"/>
      <w:pPr>
        <w:tabs>
          <w:tab w:val="num" w:pos="6480"/>
        </w:tabs>
        <w:ind w:left="6480" w:hanging="360"/>
      </w:pPr>
    </w:lvl>
  </w:abstractNum>
  <w:abstractNum w:abstractNumId="5">
    <w:nsid w:val="50E118DD"/>
    <w:multiLevelType w:val="hybridMultilevel"/>
    <w:tmpl w:val="B3F43C60"/>
    <w:lvl w:ilvl="0" w:tplc="8D98794C">
      <w:start w:val="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E732551"/>
    <w:multiLevelType w:val="hybridMultilevel"/>
    <w:tmpl w:val="B6EE6D3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nsid w:val="63D1157B"/>
    <w:multiLevelType w:val="hybridMultilevel"/>
    <w:tmpl w:val="CB90D0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78ED6E62"/>
    <w:multiLevelType w:val="hybridMultilevel"/>
    <w:tmpl w:val="F38242C4"/>
    <w:lvl w:ilvl="0" w:tplc="A950F7A4">
      <w:start w:val="1"/>
      <w:numFmt w:val="decimal"/>
      <w:lvlText w:val="%1."/>
      <w:lvlJc w:val="left"/>
      <w:pPr>
        <w:tabs>
          <w:tab w:val="num" w:pos="720"/>
        </w:tabs>
        <w:ind w:left="720" w:hanging="360"/>
      </w:pPr>
    </w:lvl>
    <w:lvl w:ilvl="1" w:tplc="017891E8" w:tentative="1">
      <w:start w:val="1"/>
      <w:numFmt w:val="decimal"/>
      <w:lvlText w:val="%2."/>
      <w:lvlJc w:val="left"/>
      <w:pPr>
        <w:tabs>
          <w:tab w:val="num" w:pos="1440"/>
        </w:tabs>
        <w:ind w:left="1440" w:hanging="360"/>
      </w:pPr>
    </w:lvl>
    <w:lvl w:ilvl="2" w:tplc="F19CAE8C" w:tentative="1">
      <w:start w:val="1"/>
      <w:numFmt w:val="decimal"/>
      <w:lvlText w:val="%3."/>
      <w:lvlJc w:val="left"/>
      <w:pPr>
        <w:tabs>
          <w:tab w:val="num" w:pos="2160"/>
        </w:tabs>
        <w:ind w:left="2160" w:hanging="360"/>
      </w:pPr>
    </w:lvl>
    <w:lvl w:ilvl="3" w:tplc="9EE8C9D2" w:tentative="1">
      <w:start w:val="1"/>
      <w:numFmt w:val="decimal"/>
      <w:lvlText w:val="%4."/>
      <w:lvlJc w:val="left"/>
      <w:pPr>
        <w:tabs>
          <w:tab w:val="num" w:pos="2880"/>
        </w:tabs>
        <w:ind w:left="2880" w:hanging="360"/>
      </w:pPr>
    </w:lvl>
    <w:lvl w:ilvl="4" w:tplc="1DE8C16E" w:tentative="1">
      <w:start w:val="1"/>
      <w:numFmt w:val="decimal"/>
      <w:lvlText w:val="%5."/>
      <w:lvlJc w:val="left"/>
      <w:pPr>
        <w:tabs>
          <w:tab w:val="num" w:pos="3600"/>
        </w:tabs>
        <w:ind w:left="3600" w:hanging="360"/>
      </w:pPr>
    </w:lvl>
    <w:lvl w:ilvl="5" w:tplc="55121F72" w:tentative="1">
      <w:start w:val="1"/>
      <w:numFmt w:val="decimal"/>
      <w:lvlText w:val="%6."/>
      <w:lvlJc w:val="left"/>
      <w:pPr>
        <w:tabs>
          <w:tab w:val="num" w:pos="4320"/>
        </w:tabs>
        <w:ind w:left="4320" w:hanging="360"/>
      </w:pPr>
    </w:lvl>
    <w:lvl w:ilvl="6" w:tplc="9CB419CA" w:tentative="1">
      <w:start w:val="1"/>
      <w:numFmt w:val="decimal"/>
      <w:lvlText w:val="%7."/>
      <w:lvlJc w:val="left"/>
      <w:pPr>
        <w:tabs>
          <w:tab w:val="num" w:pos="5040"/>
        </w:tabs>
        <w:ind w:left="5040" w:hanging="360"/>
      </w:pPr>
    </w:lvl>
    <w:lvl w:ilvl="7" w:tplc="E1540306" w:tentative="1">
      <w:start w:val="1"/>
      <w:numFmt w:val="decimal"/>
      <w:lvlText w:val="%8."/>
      <w:lvlJc w:val="left"/>
      <w:pPr>
        <w:tabs>
          <w:tab w:val="num" w:pos="5760"/>
        </w:tabs>
        <w:ind w:left="5760" w:hanging="360"/>
      </w:pPr>
    </w:lvl>
    <w:lvl w:ilvl="8" w:tplc="48EE44AE" w:tentative="1">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6"/>
  </w:num>
  <w:num w:numId="5">
    <w:abstractNumId w:val="1"/>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35"/>
    <w:rsid w:val="00044F18"/>
    <w:rsid w:val="0012658C"/>
    <w:rsid w:val="001E5F59"/>
    <w:rsid w:val="003B7626"/>
    <w:rsid w:val="003E4164"/>
    <w:rsid w:val="004847F9"/>
    <w:rsid w:val="004A6780"/>
    <w:rsid w:val="006672E7"/>
    <w:rsid w:val="0082705F"/>
    <w:rsid w:val="00844576"/>
    <w:rsid w:val="00A70BFF"/>
    <w:rsid w:val="00A87000"/>
    <w:rsid w:val="00B34F35"/>
    <w:rsid w:val="00B96203"/>
    <w:rsid w:val="00CE7C94"/>
    <w:rsid w:val="00FC04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B96203"/>
    <w:pPr>
      <w:keepNext/>
      <w:keepLines/>
      <w:spacing w:before="200" w:after="0"/>
      <w:outlineLvl w:val="1"/>
    </w:pPr>
    <w:rPr>
      <w:rFonts w:asciiTheme="majorHAnsi" w:eastAsiaTheme="majorEastAsia" w:hAnsiTheme="majorHAnsi" w:cstheme="majorBidi"/>
      <w:b/>
      <w:bCs/>
      <w:color w:val="173F41"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4F35"/>
    <w:pPr>
      <w:ind w:left="720"/>
      <w:contextualSpacing/>
    </w:pPr>
  </w:style>
  <w:style w:type="table" w:styleId="Grilledutableau">
    <w:name w:val="Table Grid"/>
    <w:basedOn w:val="TableauNormal"/>
    <w:uiPriority w:val="59"/>
    <w:rsid w:val="00B3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4A6780"/>
    <w:pPr>
      <w:pBdr>
        <w:bottom w:val="single" w:sz="8" w:space="4" w:color="173F41" w:themeColor="accent1"/>
      </w:pBdr>
      <w:spacing w:after="300" w:line="240" w:lineRule="auto"/>
      <w:contextualSpacing/>
    </w:pPr>
    <w:rPr>
      <w:rFonts w:asciiTheme="majorHAnsi" w:eastAsiaTheme="majorEastAsia" w:hAnsiTheme="majorHAnsi" w:cstheme="majorBidi"/>
      <w:color w:val="245F61" w:themeColor="text2" w:themeShade="BF"/>
      <w:spacing w:val="5"/>
      <w:kern w:val="28"/>
      <w:sz w:val="52"/>
      <w:szCs w:val="52"/>
    </w:rPr>
  </w:style>
  <w:style w:type="character" w:customStyle="1" w:styleId="TitreCar">
    <w:name w:val="Titre Car"/>
    <w:basedOn w:val="Policepardfaut"/>
    <w:link w:val="Titre"/>
    <w:uiPriority w:val="10"/>
    <w:rsid w:val="004A6780"/>
    <w:rPr>
      <w:rFonts w:asciiTheme="majorHAnsi" w:eastAsiaTheme="majorEastAsia" w:hAnsiTheme="majorHAnsi" w:cstheme="majorBidi"/>
      <w:color w:val="245F61" w:themeColor="text2" w:themeShade="BF"/>
      <w:spacing w:val="5"/>
      <w:kern w:val="28"/>
      <w:sz w:val="52"/>
      <w:szCs w:val="52"/>
    </w:rPr>
  </w:style>
  <w:style w:type="paragraph" w:styleId="Textedebulles">
    <w:name w:val="Balloon Text"/>
    <w:basedOn w:val="Normal"/>
    <w:link w:val="TextedebullesCar"/>
    <w:uiPriority w:val="99"/>
    <w:semiHidden/>
    <w:unhideWhenUsed/>
    <w:rsid w:val="004A67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6780"/>
    <w:rPr>
      <w:rFonts w:ascii="Tahoma" w:hAnsi="Tahoma" w:cs="Tahoma"/>
      <w:sz w:val="16"/>
      <w:szCs w:val="16"/>
    </w:rPr>
  </w:style>
  <w:style w:type="paragraph" w:styleId="En-tte">
    <w:name w:val="header"/>
    <w:basedOn w:val="Normal"/>
    <w:link w:val="En-tteCar"/>
    <w:uiPriority w:val="99"/>
    <w:unhideWhenUsed/>
    <w:rsid w:val="00A87000"/>
    <w:pPr>
      <w:tabs>
        <w:tab w:val="center" w:pos="4536"/>
        <w:tab w:val="right" w:pos="9072"/>
      </w:tabs>
      <w:spacing w:after="0" w:line="240" w:lineRule="auto"/>
    </w:pPr>
  </w:style>
  <w:style w:type="character" w:customStyle="1" w:styleId="En-tteCar">
    <w:name w:val="En-tête Car"/>
    <w:basedOn w:val="Policepardfaut"/>
    <w:link w:val="En-tte"/>
    <w:uiPriority w:val="99"/>
    <w:rsid w:val="00A87000"/>
  </w:style>
  <w:style w:type="paragraph" w:styleId="Pieddepage">
    <w:name w:val="footer"/>
    <w:basedOn w:val="Normal"/>
    <w:link w:val="PieddepageCar"/>
    <w:uiPriority w:val="99"/>
    <w:unhideWhenUsed/>
    <w:rsid w:val="00A870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7000"/>
  </w:style>
  <w:style w:type="character" w:customStyle="1" w:styleId="Titre2Car">
    <w:name w:val="Titre 2 Car"/>
    <w:basedOn w:val="Policepardfaut"/>
    <w:link w:val="Titre2"/>
    <w:uiPriority w:val="9"/>
    <w:rsid w:val="00B96203"/>
    <w:rPr>
      <w:rFonts w:asciiTheme="majorHAnsi" w:eastAsiaTheme="majorEastAsia" w:hAnsiTheme="majorHAnsi" w:cstheme="majorBidi"/>
      <w:b/>
      <w:bCs/>
      <w:color w:val="173F41"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B96203"/>
    <w:pPr>
      <w:keepNext/>
      <w:keepLines/>
      <w:spacing w:before="200" w:after="0"/>
      <w:outlineLvl w:val="1"/>
    </w:pPr>
    <w:rPr>
      <w:rFonts w:asciiTheme="majorHAnsi" w:eastAsiaTheme="majorEastAsia" w:hAnsiTheme="majorHAnsi" w:cstheme="majorBidi"/>
      <w:b/>
      <w:bCs/>
      <w:color w:val="173F41"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4F35"/>
    <w:pPr>
      <w:ind w:left="720"/>
      <w:contextualSpacing/>
    </w:pPr>
  </w:style>
  <w:style w:type="table" w:styleId="Grilledutableau">
    <w:name w:val="Table Grid"/>
    <w:basedOn w:val="TableauNormal"/>
    <w:uiPriority w:val="59"/>
    <w:rsid w:val="00B3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4A6780"/>
    <w:pPr>
      <w:pBdr>
        <w:bottom w:val="single" w:sz="8" w:space="4" w:color="173F41" w:themeColor="accent1"/>
      </w:pBdr>
      <w:spacing w:after="300" w:line="240" w:lineRule="auto"/>
      <w:contextualSpacing/>
    </w:pPr>
    <w:rPr>
      <w:rFonts w:asciiTheme="majorHAnsi" w:eastAsiaTheme="majorEastAsia" w:hAnsiTheme="majorHAnsi" w:cstheme="majorBidi"/>
      <w:color w:val="245F61" w:themeColor="text2" w:themeShade="BF"/>
      <w:spacing w:val="5"/>
      <w:kern w:val="28"/>
      <w:sz w:val="52"/>
      <w:szCs w:val="52"/>
    </w:rPr>
  </w:style>
  <w:style w:type="character" w:customStyle="1" w:styleId="TitreCar">
    <w:name w:val="Titre Car"/>
    <w:basedOn w:val="Policepardfaut"/>
    <w:link w:val="Titre"/>
    <w:uiPriority w:val="10"/>
    <w:rsid w:val="004A6780"/>
    <w:rPr>
      <w:rFonts w:asciiTheme="majorHAnsi" w:eastAsiaTheme="majorEastAsia" w:hAnsiTheme="majorHAnsi" w:cstheme="majorBidi"/>
      <w:color w:val="245F61" w:themeColor="text2" w:themeShade="BF"/>
      <w:spacing w:val="5"/>
      <w:kern w:val="28"/>
      <w:sz w:val="52"/>
      <w:szCs w:val="52"/>
    </w:rPr>
  </w:style>
  <w:style w:type="paragraph" w:styleId="Textedebulles">
    <w:name w:val="Balloon Text"/>
    <w:basedOn w:val="Normal"/>
    <w:link w:val="TextedebullesCar"/>
    <w:uiPriority w:val="99"/>
    <w:semiHidden/>
    <w:unhideWhenUsed/>
    <w:rsid w:val="004A67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6780"/>
    <w:rPr>
      <w:rFonts w:ascii="Tahoma" w:hAnsi="Tahoma" w:cs="Tahoma"/>
      <w:sz w:val="16"/>
      <w:szCs w:val="16"/>
    </w:rPr>
  </w:style>
  <w:style w:type="paragraph" w:styleId="En-tte">
    <w:name w:val="header"/>
    <w:basedOn w:val="Normal"/>
    <w:link w:val="En-tteCar"/>
    <w:uiPriority w:val="99"/>
    <w:unhideWhenUsed/>
    <w:rsid w:val="00A87000"/>
    <w:pPr>
      <w:tabs>
        <w:tab w:val="center" w:pos="4536"/>
        <w:tab w:val="right" w:pos="9072"/>
      </w:tabs>
      <w:spacing w:after="0" w:line="240" w:lineRule="auto"/>
    </w:pPr>
  </w:style>
  <w:style w:type="character" w:customStyle="1" w:styleId="En-tteCar">
    <w:name w:val="En-tête Car"/>
    <w:basedOn w:val="Policepardfaut"/>
    <w:link w:val="En-tte"/>
    <w:uiPriority w:val="99"/>
    <w:rsid w:val="00A87000"/>
  </w:style>
  <w:style w:type="paragraph" w:styleId="Pieddepage">
    <w:name w:val="footer"/>
    <w:basedOn w:val="Normal"/>
    <w:link w:val="PieddepageCar"/>
    <w:uiPriority w:val="99"/>
    <w:unhideWhenUsed/>
    <w:rsid w:val="00A870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7000"/>
  </w:style>
  <w:style w:type="character" w:customStyle="1" w:styleId="Titre2Car">
    <w:name w:val="Titre 2 Car"/>
    <w:basedOn w:val="Policepardfaut"/>
    <w:link w:val="Titre2"/>
    <w:uiPriority w:val="9"/>
    <w:rsid w:val="00B96203"/>
    <w:rPr>
      <w:rFonts w:asciiTheme="majorHAnsi" w:eastAsiaTheme="majorEastAsia" w:hAnsiTheme="majorHAnsi" w:cstheme="majorBidi"/>
      <w:b/>
      <w:bCs/>
      <w:color w:val="173F41"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1039">
      <w:bodyDiv w:val="1"/>
      <w:marLeft w:val="0"/>
      <w:marRight w:val="0"/>
      <w:marTop w:val="0"/>
      <w:marBottom w:val="0"/>
      <w:divBdr>
        <w:top w:val="none" w:sz="0" w:space="0" w:color="auto"/>
        <w:left w:val="none" w:sz="0" w:space="0" w:color="auto"/>
        <w:bottom w:val="none" w:sz="0" w:space="0" w:color="auto"/>
        <w:right w:val="none" w:sz="0" w:space="0" w:color="auto"/>
      </w:divBdr>
    </w:div>
    <w:div w:id="920680663">
      <w:bodyDiv w:val="1"/>
      <w:marLeft w:val="0"/>
      <w:marRight w:val="0"/>
      <w:marTop w:val="0"/>
      <w:marBottom w:val="0"/>
      <w:divBdr>
        <w:top w:val="none" w:sz="0" w:space="0" w:color="auto"/>
        <w:left w:val="none" w:sz="0" w:space="0" w:color="auto"/>
        <w:bottom w:val="none" w:sz="0" w:space="0" w:color="auto"/>
        <w:right w:val="none" w:sz="0" w:space="0" w:color="auto"/>
      </w:divBdr>
      <w:divsChild>
        <w:div w:id="548879259">
          <w:marLeft w:val="547"/>
          <w:marRight w:val="0"/>
          <w:marTop w:val="58"/>
          <w:marBottom w:val="0"/>
          <w:divBdr>
            <w:top w:val="none" w:sz="0" w:space="0" w:color="auto"/>
            <w:left w:val="none" w:sz="0" w:space="0" w:color="auto"/>
            <w:bottom w:val="none" w:sz="0" w:space="0" w:color="auto"/>
            <w:right w:val="none" w:sz="0" w:space="0" w:color="auto"/>
          </w:divBdr>
        </w:div>
        <w:div w:id="245263448">
          <w:marLeft w:val="547"/>
          <w:marRight w:val="0"/>
          <w:marTop w:val="58"/>
          <w:marBottom w:val="0"/>
          <w:divBdr>
            <w:top w:val="none" w:sz="0" w:space="0" w:color="auto"/>
            <w:left w:val="none" w:sz="0" w:space="0" w:color="auto"/>
            <w:bottom w:val="none" w:sz="0" w:space="0" w:color="auto"/>
            <w:right w:val="none" w:sz="0" w:space="0" w:color="auto"/>
          </w:divBdr>
        </w:div>
        <w:div w:id="310444937">
          <w:marLeft w:val="547"/>
          <w:marRight w:val="0"/>
          <w:marTop w:val="58"/>
          <w:marBottom w:val="0"/>
          <w:divBdr>
            <w:top w:val="none" w:sz="0" w:space="0" w:color="auto"/>
            <w:left w:val="none" w:sz="0" w:space="0" w:color="auto"/>
            <w:bottom w:val="none" w:sz="0" w:space="0" w:color="auto"/>
            <w:right w:val="none" w:sz="0" w:space="0" w:color="auto"/>
          </w:divBdr>
        </w:div>
        <w:div w:id="543954494">
          <w:marLeft w:val="547"/>
          <w:marRight w:val="0"/>
          <w:marTop w:val="58"/>
          <w:marBottom w:val="0"/>
          <w:divBdr>
            <w:top w:val="none" w:sz="0" w:space="0" w:color="auto"/>
            <w:left w:val="none" w:sz="0" w:space="0" w:color="auto"/>
            <w:bottom w:val="none" w:sz="0" w:space="0" w:color="auto"/>
            <w:right w:val="none" w:sz="0" w:space="0" w:color="auto"/>
          </w:divBdr>
        </w:div>
        <w:div w:id="265622570">
          <w:marLeft w:val="547"/>
          <w:marRight w:val="0"/>
          <w:marTop w:val="58"/>
          <w:marBottom w:val="0"/>
          <w:divBdr>
            <w:top w:val="none" w:sz="0" w:space="0" w:color="auto"/>
            <w:left w:val="none" w:sz="0" w:space="0" w:color="auto"/>
            <w:bottom w:val="none" w:sz="0" w:space="0" w:color="auto"/>
            <w:right w:val="none" w:sz="0" w:space="0" w:color="auto"/>
          </w:divBdr>
        </w:div>
        <w:div w:id="1578595736">
          <w:marLeft w:val="547"/>
          <w:marRight w:val="0"/>
          <w:marTop w:val="58"/>
          <w:marBottom w:val="0"/>
          <w:divBdr>
            <w:top w:val="none" w:sz="0" w:space="0" w:color="auto"/>
            <w:left w:val="none" w:sz="0" w:space="0" w:color="auto"/>
            <w:bottom w:val="none" w:sz="0" w:space="0" w:color="auto"/>
            <w:right w:val="none" w:sz="0" w:space="0" w:color="auto"/>
          </w:divBdr>
        </w:div>
        <w:div w:id="1080060945">
          <w:marLeft w:val="547"/>
          <w:marRight w:val="0"/>
          <w:marTop w:val="58"/>
          <w:marBottom w:val="0"/>
          <w:divBdr>
            <w:top w:val="none" w:sz="0" w:space="0" w:color="auto"/>
            <w:left w:val="none" w:sz="0" w:space="0" w:color="auto"/>
            <w:bottom w:val="none" w:sz="0" w:space="0" w:color="auto"/>
            <w:right w:val="none" w:sz="0" w:space="0" w:color="auto"/>
          </w:divBdr>
        </w:div>
        <w:div w:id="1022897329">
          <w:marLeft w:val="547"/>
          <w:marRight w:val="0"/>
          <w:marTop w:val="58"/>
          <w:marBottom w:val="0"/>
          <w:divBdr>
            <w:top w:val="none" w:sz="0" w:space="0" w:color="auto"/>
            <w:left w:val="none" w:sz="0" w:space="0" w:color="auto"/>
            <w:bottom w:val="none" w:sz="0" w:space="0" w:color="auto"/>
            <w:right w:val="none" w:sz="0" w:space="0" w:color="auto"/>
          </w:divBdr>
        </w:div>
        <w:div w:id="1879197408">
          <w:marLeft w:val="547"/>
          <w:marRight w:val="0"/>
          <w:marTop w:val="58"/>
          <w:marBottom w:val="0"/>
          <w:divBdr>
            <w:top w:val="none" w:sz="0" w:space="0" w:color="auto"/>
            <w:left w:val="none" w:sz="0" w:space="0" w:color="auto"/>
            <w:bottom w:val="none" w:sz="0" w:space="0" w:color="auto"/>
            <w:right w:val="none" w:sz="0" w:space="0" w:color="auto"/>
          </w:divBdr>
        </w:div>
        <w:div w:id="1472403993">
          <w:marLeft w:val="547"/>
          <w:marRight w:val="0"/>
          <w:marTop w:val="58"/>
          <w:marBottom w:val="0"/>
          <w:divBdr>
            <w:top w:val="none" w:sz="0" w:space="0" w:color="auto"/>
            <w:left w:val="none" w:sz="0" w:space="0" w:color="auto"/>
            <w:bottom w:val="none" w:sz="0" w:space="0" w:color="auto"/>
            <w:right w:val="none" w:sz="0" w:space="0" w:color="auto"/>
          </w:divBdr>
        </w:div>
      </w:divsChild>
    </w:div>
    <w:div w:id="1214001915">
      <w:bodyDiv w:val="1"/>
      <w:marLeft w:val="0"/>
      <w:marRight w:val="0"/>
      <w:marTop w:val="0"/>
      <w:marBottom w:val="0"/>
      <w:divBdr>
        <w:top w:val="none" w:sz="0" w:space="0" w:color="auto"/>
        <w:left w:val="none" w:sz="0" w:space="0" w:color="auto"/>
        <w:bottom w:val="none" w:sz="0" w:space="0" w:color="auto"/>
        <w:right w:val="none" w:sz="0" w:space="0" w:color="auto"/>
      </w:divBdr>
      <w:divsChild>
        <w:div w:id="1621495723">
          <w:marLeft w:val="547"/>
          <w:marRight w:val="0"/>
          <w:marTop w:val="58"/>
          <w:marBottom w:val="0"/>
          <w:divBdr>
            <w:top w:val="none" w:sz="0" w:space="0" w:color="auto"/>
            <w:left w:val="none" w:sz="0" w:space="0" w:color="auto"/>
            <w:bottom w:val="none" w:sz="0" w:space="0" w:color="auto"/>
            <w:right w:val="none" w:sz="0" w:space="0" w:color="auto"/>
          </w:divBdr>
        </w:div>
        <w:div w:id="995378952">
          <w:marLeft w:val="547"/>
          <w:marRight w:val="0"/>
          <w:marTop w:val="58"/>
          <w:marBottom w:val="0"/>
          <w:divBdr>
            <w:top w:val="none" w:sz="0" w:space="0" w:color="auto"/>
            <w:left w:val="none" w:sz="0" w:space="0" w:color="auto"/>
            <w:bottom w:val="none" w:sz="0" w:space="0" w:color="auto"/>
            <w:right w:val="none" w:sz="0" w:space="0" w:color="auto"/>
          </w:divBdr>
        </w:div>
        <w:div w:id="1997608596">
          <w:marLeft w:val="547"/>
          <w:marRight w:val="0"/>
          <w:marTop w:val="58"/>
          <w:marBottom w:val="0"/>
          <w:divBdr>
            <w:top w:val="none" w:sz="0" w:space="0" w:color="auto"/>
            <w:left w:val="none" w:sz="0" w:space="0" w:color="auto"/>
            <w:bottom w:val="none" w:sz="0" w:space="0" w:color="auto"/>
            <w:right w:val="none" w:sz="0" w:space="0" w:color="auto"/>
          </w:divBdr>
        </w:div>
        <w:div w:id="841969113">
          <w:marLeft w:val="547"/>
          <w:marRight w:val="0"/>
          <w:marTop w:val="58"/>
          <w:marBottom w:val="0"/>
          <w:divBdr>
            <w:top w:val="none" w:sz="0" w:space="0" w:color="auto"/>
            <w:left w:val="none" w:sz="0" w:space="0" w:color="auto"/>
            <w:bottom w:val="none" w:sz="0" w:space="0" w:color="auto"/>
            <w:right w:val="none" w:sz="0" w:space="0" w:color="auto"/>
          </w:divBdr>
        </w:div>
        <w:div w:id="1941448085">
          <w:marLeft w:val="547"/>
          <w:marRight w:val="0"/>
          <w:marTop w:val="58"/>
          <w:marBottom w:val="0"/>
          <w:divBdr>
            <w:top w:val="none" w:sz="0" w:space="0" w:color="auto"/>
            <w:left w:val="none" w:sz="0" w:space="0" w:color="auto"/>
            <w:bottom w:val="none" w:sz="0" w:space="0" w:color="auto"/>
            <w:right w:val="none" w:sz="0" w:space="0" w:color="auto"/>
          </w:divBdr>
        </w:div>
      </w:divsChild>
    </w:div>
    <w:div w:id="1858695511">
      <w:bodyDiv w:val="1"/>
      <w:marLeft w:val="0"/>
      <w:marRight w:val="0"/>
      <w:marTop w:val="0"/>
      <w:marBottom w:val="0"/>
      <w:divBdr>
        <w:top w:val="none" w:sz="0" w:space="0" w:color="auto"/>
        <w:left w:val="none" w:sz="0" w:space="0" w:color="auto"/>
        <w:bottom w:val="none" w:sz="0" w:space="0" w:color="auto"/>
        <w:right w:val="none" w:sz="0" w:space="0" w:color="auto"/>
      </w:divBdr>
      <w:divsChild>
        <w:div w:id="1320110889">
          <w:marLeft w:val="547"/>
          <w:marRight w:val="0"/>
          <w:marTop w:val="58"/>
          <w:marBottom w:val="0"/>
          <w:divBdr>
            <w:top w:val="none" w:sz="0" w:space="0" w:color="auto"/>
            <w:left w:val="none" w:sz="0" w:space="0" w:color="auto"/>
            <w:bottom w:val="none" w:sz="0" w:space="0" w:color="auto"/>
            <w:right w:val="none" w:sz="0" w:space="0" w:color="auto"/>
          </w:divBdr>
        </w:div>
        <w:div w:id="1831097700">
          <w:marLeft w:val="547"/>
          <w:marRight w:val="0"/>
          <w:marTop w:val="58"/>
          <w:marBottom w:val="0"/>
          <w:divBdr>
            <w:top w:val="none" w:sz="0" w:space="0" w:color="auto"/>
            <w:left w:val="none" w:sz="0" w:space="0" w:color="auto"/>
            <w:bottom w:val="none" w:sz="0" w:space="0" w:color="auto"/>
            <w:right w:val="none" w:sz="0" w:space="0" w:color="auto"/>
          </w:divBdr>
        </w:div>
        <w:div w:id="1901090058">
          <w:marLeft w:val="547"/>
          <w:marRight w:val="0"/>
          <w:marTop w:val="58"/>
          <w:marBottom w:val="0"/>
          <w:divBdr>
            <w:top w:val="none" w:sz="0" w:space="0" w:color="auto"/>
            <w:left w:val="none" w:sz="0" w:space="0" w:color="auto"/>
            <w:bottom w:val="none" w:sz="0" w:space="0" w:color="auto"/>
            <w:right w:val="none" w:sz="0" w:space="0" w:color="auto"/>
          </w:divBdr>
        </w:div>
        <w:div w:id="123814117">
          <w:marLeft w:val="547"/>
          <w:marRight w:val="0"/>
          <w:marTop w:val="58"/>
          <w:marBottom w:val="0"/>
          <w:divBdr>
            <w:top w:val="none" w:sz="0" w:space="0" w:color="auto"/>
            <w:left w:val="none" w:sz="0" w:space="0" w:color="auto"/>
            <w:bottom w:val="none" w:sz="0" w:space="0" w:color="auto"/>
            <w:right w:val="none" w:sz="0" w:space="0" w:color="auto"/>
          </w:divBdr>
        </w:div>
        <w:div w:id="914318186">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6AADF2-34BE-4B9B-B696-B22DD2606AA6}" type="doc">
      <dgm:prSet loTypeId="urn:microsoft.com/office/officeart/2005/8/layout/hList1" loCatId="list" qsTypeId="urn:microsoft.com/office/officeart/2005/8/quickstyle/simple1" qsCatId="simple" csTypeId="urn:microsoft.com/office/officeart/2005/8/colors/accent0_3" csCatId="mainScheme" phldr="1"/>
      <dgm:spPr/>
      <dgm:t>
        <a:bodyPr/>
        <a:lstStyle/>
        <a:p>
          <a:endParaRPr lang="fr-BE"/>
        </a:p>
      </dgm:t>
    </dgm:pt>
    <dgm:pt modelId="{392827A0-87FD-4EE3-8995-647AEBCB2D37}">
      <dgm:prSet phldrT="[Texte]" custT="1"/>
      <dgm:spPr/>
      <dgm:t>
        <a:bodyPr/>
        <a:lstStyle/>
        <a:p>
          <a:r>
            <a:rPr lang="fr-BE" sz="1100"/>
            <a:t>L'apprenant</a:t>
          </a:r>
        </a:p>
      </dgm:t>
    </dgm:pt>
    <dgm:pt modelId="{E639F7C7-B96B-4BC8-9A75-92343DD378CB}" type="parTrans" cxnId="{F9060090-3767-425C-8D30-69C97BDFB8C0}">
      <dgm:prSet/>
      <dgm:spPr/>
      <dgm:t>
        <a:bodyPr/>
        <a:lstStyle/>
        <a:p>
          <a:endParaRPr lang="fr-BE" sz="1000"/>
        </a:p>
      </dgm:t>
    </dgm:pt>
    <dgm:pt modelId="{3737DC7B-78B6-4084-8BB9-09D4A027C34D}" type="sibTrans" cxnId="{F9060090-3767-425C-8D30-69C97BDFB8C0}">
      <dgm:prSet/>
      <dgm:spPr/>
      <dgm:t>
        <a:bodyPr/>
        <a:lstStyle/>
        <a:p>
          <a:endParaRPr lang="fr-BE" sz="1000"/>
        </a:p>
      </dgm:t>
    </dgm:pt>
    <dgm:pt modelId="{89602EE7-E80A-4384-B916-A64ABE847108}">
      <dgm:prSet phldrT="[Texte]" custT="1"/>
      <dgm:spPr/>
      <dgm:t>
        <a:bodyPr/>
        <a:lstStyle/>
        <a:p>
          <a:r>
            <a:rPr lang="fr-BE" sz="1100"/>
            <a:t>Soutien dans ses apprentissages</a:t>
          </a:r>
        </a:p>
      </dgm:t>
    </dgm:pt>
    <dgm:pt modelId="{DB6AADAB-D3D6-4CAB-A0F1-3C11779DE29B}" type="parTrans" cxnId="{5981B9DC-CADF-413B-A428-E0D6D5C29556}">
      <dgm:prSet/>
      <dgm:spPr/>
      <dgm:t>
        <a:bodyPr/>
        <a:lstStyle/>
        <a:p>
          <a:endParaRPr lang="fr-BE" sz="1000"/>
        </a:p>
      </dgm:t>
    </dgm:pt>
    <dgm:pt modelId="{0C74E0EE-F5B1-4893-8F26-BFB3EB400838}" type="sibTrans" cxnId="{5981B9DC-CADF-413B-A428-E0D6D5C29556}">
      <dgm:prSet/>
      <dgm:spPr/>
      <dgm:t>
        <a:bodyPr/>
        <a:lstStyle/>
        <a:p>
          <a:endParaRPr lang="fr-BE" sz="1000"/>
        </a:p>
      </dgm:t>
    </dgm:pt>
    <dgm:pt modelId="{F60B84F6-456E-4D0A-8EEF-12B46EC053EF}">
      <dgm:prSet phldrT="[Texte]" custT="1"/>
      <dgm:spPr/>
      <dgm:t>
        <a:bodyPr/>
        <a:lstStyle/>
        <a:p>
          <a:r>
            <a:rPr lang="fr-BE" sz="1100"/>
            <a:t>Mise en valeur de son parcours</a:t>
          </a:r>
        </a:p>
      </dgm:t>
    </dgm:pt>
    <dgm:pt modelId="{EC48C4B9-6342-4950-B36F-BC95C4BFE82B}" type="parTrans" cxnId="{3AE9F313-44E9-464E-9BCE-9BFC45574F6F}">
      <dgm:prSet/>
      <dgm:spPr/>
      <dgm:t>
        <a:bodyPr/>
        <a:lstStyle/>
        <a:p>
          <a:endParaRPr lang="fr-BE" sz="1000"/>
        </a:p>
      </dgm:t>
    </dgm:pt>
    <dgm:pt modelId="{7A6E3BE2-CEC6-4540-8730-E54820C1A1C4}" type="sibTrans" cxnId="{3AE9F313-44E9-464E-9BCE-9BFC45574F6F}">
      <dgm:prSet/>
      <dgm:spPr/>
      <dgm:t>
        <a:bodyPr/>
        <a:lstStyle/>
        <a:p>
          <a:endParaRPr lang="fr-BE" sz="1000"/>
        </a:p>
      </dgm:t>
    </dgm:pt>
    <dgm:pt modelId="{02AD1731-5155-41B0-B391-95FB12DCD05D}">
      <dgm:prSet phldrT="[Texte]" custT="1"/>
      <dgm:spPr/>
      <dgm:t>
        <a:bodyPr/>
        <a:lstStyle/>
        <a:p>
          <a:r>
            <a:rPr lang="fr-BE" sz="1100"/>
            <a:t>L'institution</a:t>
          </a:r>
        </a:p>
      </dgm:t>
    </dgm:pt>
    <dgm:pt modelId="{6B352325-20DC-4B75-926E-50E89072EDF7}" type="parTrans" cxnId="{A10C53D3-ED41-43E5-9036-3F7D2CE7A5E5}">
      <dgm:prSet/>
      <dgm:spPr/>
      <dgm:t>
        <a:bodyPr/>
        <a:lstStyle/>
        <a:p>
          <a:endParaRPr lang="fr-BE" sz="1000"/>
        </a:p>
      </dgm:t>
    </dgm:pt>
    <dgm:pt modelId="{1DED03FA-566B-4677-88FD-B0F78C3BAF05}" type="sibTrans" cxnId="{A10C53D3-ED41-43E5-9036-3F7D2CE7A5E5}">
      <dgm:prSet/>
      <dgm:spPr/>
      <dgm:t>
        <a:bodyPr/>
        <a:lstStyle/>
        <a:p>
          <a:endParaRPr lang="fr-BE" sz="1000"/>
        </a:p>
      </dgm:t>
    </dgm:pt>
    <dgm:pt modelId="{D074E7B3-3A35-4622-8AAB-C4459B9B2FB8}">
      <dgm:prSet phldrT="[Texte]" custT="1"/>
      <dgm:spPr/>
      <dgm:t>
        <a:bodyPr/>
        <a:lstStyle/>
        <a:p>
          <a:r>
            <a:rPr lang="fr-BE" sz="1100"/>
            <a:t> Renforcement des compétences des travailleurs</a:t>
          </a:r>
        </a:p>
      </dgm:t>
    </dgm:pt>
    <dgm:pt modelId="{7B5BFCC0-8FB0-4B9C-9577-DA47BCEC37A1}" type="parTrans" cxnId="{741EC4E9-FE26-4B18-8A21-CCF19F00BFF0}">
      <dgm:prSet/>
      <dgm:spPr/>
      <dgm:t>
        <a:bodyPr/>
        <a:lstStyle/>
        <a:p>
          <a:endParaRPr lang="fr-BE" sz="1000"/>
        </a:p>
      </dgm:t>
    </dgm:pt>
    <dgm:pt modelId="{14C73150-F2E5-4AE4-B97A-A7D7D18D4760}" type="sibTrans" cxnId="{741EC4E9-FE26-4B18-8A21-CCF19F00BFF0}">
      <dgm:prSet/>
      <dgm:spPr/>
      <dgm:t>
        <a:bodyPr/>
        <a:lstStyle/>
        <a:p>
          <a:endParaRPr lang="fr-BE" sz="1000"/>
        </a:p>
      </dgm:t>
    </dgm:pt>
    <dgm:pt modelId="{487735E6-3364-4A08-8DA6-AD379FB47D1A}">
      <dgm:prSet phldrT="[Texte]" custT="1"/>
      <dgm:spPr/>
      <dgm:t>
        <a:bodyPr/>
        <a:lstStyle/>
        <a:p>
          <a:r>
            <a:rPr lang="fr-BE" sz="1100"/>
            <a:t> Meilleure connaissance des acquis</a:t>
          </a:r>
        </a:p>
      </dgm:t>
    </dgm:pt>
    <dgm:pt modelId="{7F89612A-F384-4B1D-B03F-1A1525F77948}" type="parTrans" cxnId="{DEFCC265-6E18-41BD-AC4F-8DB5D5463D9C}">
      <dgm:prSet/>
      <dgm:spPr/>
      <dgm:t>
        <a:bodyPr/>
        <a:lstStyle/>
        <a:p>
          <a:endParaRPr lang="fr-BE" sz="1000"/>
        </a:p>
      </dgm:t>
    </dgm:pt>
    <dgm:pt modelId="{D9DDECEF-724A-4AA1-B009-F4762AD45643}" type="sibTrans" cxnId="{DEFCC265-6E18-41BD-AC4F-8DB5D5463D9C}">
      <dgm:prSet/>
      <dgm:spPr/>
      <dgm:t>
        <a:bodyPr/>
        <a:lstStyle/>
        <a:p>
          <a:endParaRPr lang="fr-BE" sz="1000"/>
        </a:p>
      </dgm:t>
    </dgm:pt>
    <dgm:pt modelId="{CA8EE0F2-7A91-4106-8418-2CFF93618AB8}">
      <dgm:prSet phldrT="[Texte]" custT="1"/>
      <dgm:spPr/>
      <dgm:t>
        <a:bodyPr/>
        <a:lstStyle/>
        <a:p>
          <a:r>
            <a:rPr lang="fr-BE" sz="1100"/>
            <a:t>Le référent-formation et le groupe de pilotage</a:t>
          </a:r>
        </a:p>
      </dgm:t>
    </dgm:pt>
    <dgm:pt modelId="{9B51709E-69DA-47B6-A951-8E343C60A15D}" type="parTrans" cxnId="{71898948-925B-4F60-A358-07C8198DCFF2}">
      <dgm:prSet/>
      <dgm:spPr/>
      <dgm:t>
        <a:bodyPr/>
        <a:lstStyle/>
        <a:p>
          <a:endParaRPr lang="fr-BE"/>
        </a:p>
      </dgm:t>
    </dgm:pt>
    <dgm:pt modelId="{41DACE1A-F53C-4821-94AC-2A9D194A5D0B}" type="sibTrans" cxnId="{71898948-925B-4F60-A358-07C8198DCFF2}">
      <dgm:prSet/>
      <dgm:spPr/>
      <dgm:t>
        <a:bodyPr/>
        <a:lstStyle/>
        <a:p>
          <a:endParaRPr lang="fr-BE"/>
        </a:p>
      </dgm:t>
    </dgm:pt>
    <dgm:pt modelId="{833918AB-0FEC-4820-9CD4-773372A91A29}">
      <dgm:prSet phldrT="[Texte]" custT="1"/>
      <dgm:spPr/>
      <dgm:t>
        <a:bodyPr/>
        <a:lstStyle/>
        <a:p>
          <a:r>
            <a:rPr lang="fr-BE" sz="1100"/>
            <a:t>Une connaissance de l'impact des formations proposées</a:t>
          </a:r>
        </a:p>
      </dgm:t>
    </dgm:pt>
    <dgm:pt modelId="{5CFF1885-745E-42FA-A067-0522AFF17298}" type="parTrans" cxnId="{773A9D48-553F-4D77-9D3E-EB3397445CF0}">
      <dgm:prSet/>
      <dgm:spPr/>
      <dgm:t>
        <a:bodyPr/>
        <a:lstStyle/>
        <a:p>
          <a:endParaRPr lang="fr-BE"/>
        </a:p>
      </dgm:t>
    </dgm:pt>
    <dgm:pt modelId="{C512C8DA-39A8-46BE-A286-9268E084486B}" type="sibTrans" cxnId="{773A9D48-553F-4D77-9D3E-EB3397445CF0}">
      <dgm:prSet/>
      <dgm:spPr/>
      <dgm:t>
        <a:bodyPr/>
        <a:lstStyle/>
        <a:p>
          <a:endParaRPr lang="fr-BE"/>
        </a:p>
      </dgm:t>
    </dgm:pt>
    <dgm:pt modelId="{B1DCF3A9-E6A7-4DF5-BB1D-23065097DCCC}">
      <dgm:prSet phldrT="[Texte]" custT="1"/>
      <dgm:spPr/>
      <dgm:t>
        <a:bodyPr/>
        <a:lstStyle/>
        <a:p>
          <a:r>
            <a:rPr lang="fr-BE" sz="1100"/>
            <a:t>Un recalibrage de ses actions</a:t>
          </a:r>
        </a:p>
      </dgm:t>
    </dgm:pt>
    <dgm:pt modelId="{1CA68757-D16B-46FC-95EF-A2F5A2F1B955}" type="parTrans" cxnId="{68DC02D4-E713-4FAF-8EFF-D632E228FD6C}">
      <dgm:prSet/>
      <dgm:spPr/>
      <dgm:t>
        <a:bodyPr/>
        <a:lstStyle/>
        <a:p>
          <a:endParaRPr lang="fr-BE"/>
        </a:p>
      </dgm:t>
    </dgm:pt>
    <dgm:pt modelId="{77A9D271-915A-412E-886F-7BDF23AFA4F8}" type="sibTrans" cxnId="{68DC02D4-E713-4FAF-8EFF-D632E228FD6C}">
      <dgm:prSet/>
      <dgm:spPr/>
      <dgm:t>
        <a:bodyPr/>
        <a:lstStyle/>
        <a:p>
          <a:endParaRPr lang="fr-BE"/>
        </a:p>
      </dgm:t>
    </dgm:pt>
    <dgm:pt modelId="{65A1C8AF-6BB5-46B3-9380-9F14CA8676BB}" type="pres">
      <dgm:prSet presAssocID="{BE6AADF2-34BE-4B9B-B696-B22DD2606AA6}" presName="Name0" presStyleCnt="0">
        <dgm:presLayoutVars>
          <dgm:dir/>
          <dgm:animLvl val="lvl"/>
          <dgm:resizeHandles val="exact"/>
        </dgm:presLayoutVars>
      </dgm:prSet>
      <dgm:spPr/>
      <dgm:t>
        <a:bodyPr/>
        <a:lstStyle/>
        <a:p>
          <a:endParaRPr lang="fr-BE"/>
        </a:p>
      </dgm:t>
    </dgm:pt>
    <dgm:pt modelId="{228A14AC-011D-4BC7-87BC-4125EFF6E694}" type="pres">
      <dgm:prSet presAssocID="{392827A0-87FD-4EE3-8995-647AEBCB2D37}" presName="composite" presStyleCnt="0"/>
      <dgm:spPr/>
    </dgm:pt>
    <dgm:pt modelId="{C1984A19-0258-4FEE-8BC2-12B026ED1A76}" type="pres">
      <dgm:prSet presAssocID="{392827A0-87FD-4EE3-8995-647AEBCB2D37}" presName="parTx" presStyleLbl="alignNode1" presStyleIdx="0" presStyleCnt="3">
        <dgm:presLayoutVars>
          <dgm:chMax val="0"/>
          <dgm:chPref val="0"/>
          <dgm:bulletEnabled val="1"/>
        </dgm:presLayoutVars>
      </dgm:prSet>
      <dgm:spPr/>
      <dgm:t>
        <a:bodyPr/>
        <a:lstStyle/>
        <a:p>
          <a:endParaRPr lang="fr-BE"/>
        </a:p>
      </dgm:t>
    </dgm:pt>
    <dgm:pt modelId="{9DCC5EF8-458D-44EF-B37A-8EF91CA41022}" type="pres">
      <dgm:prSet presAssocID="{392827A0-87FD-4EE3-8995-647AEBCB2D37}" presName="desTx" presStyleLbl="alignAccFollowNode1" presStyleIdx="0" presStyleCnt="3">
        <dgm:presLayoutVars>
          <dgm:bulletEnabled val="1"/>
        </dgm:presLayoutVars>
      </dgm:prSet>
      <dgm:spPr/>
      <dgm:t>
        <a:bodyPr/>
        <a:lstStyle/>
        <a:p>
          <a:endParaRPr lang="fr-BE"/>
        </a:p>
      </dgm:t>
    </dgm:pt>
    <dgm:pt modelId="{B19D62F8-4CCA-4AC3-A443-B8134C85BDBA}" type="pres">
      <dgm:prSet presAssocID="{3737DC7B-78B6-4084-8BB9-09D4A027C34D}" presName="space" presStyleCnt="0"/>
      <dgm:spPr/>
    </dgm:pt>
    <dgm:pt modelId="{4F7F7766-3077-4FB0-AD03-9619A07919C4}" type="pres">
      <dgm:prSet presAssocID="{02AD1731-5155-41B0-B391-95FB12DCD05D}" presName="composite" presStyleCnt="0"/>
      <dgm:spPr/>
    </dgm:pt>
    <dgm:pt modelId="{D2E32327-0015-4264-B7FF-37AEC5EB1C79}" type="pres">
      <dgm:prSet presAssocID="{02AD1731-5155-41B0-B391-95FB12DCD05D}" presName="parTx" presStyleLbl="alignNode1" presStyleIdx="1" presStyleCnt="3">
        <dgm:presLayoutVars>
          <dgm:chMax val="0"/>
          <dgm:chPref val="0"/>
          <dgm:bulletEnabled val="1"/>
        </dgm:presLayoutVars>
      </dgm:prSet>
      <dgm:spPr/>
      <dgm:t>
        <a:bodyPr/>
        <a:lstStyle/>
        <a:p>
          <a:endParaRPr lang="fr-BE"/>
        </a:p>
      </dgm:t>
    </dgm:pt>
    <dgm:pt modelId="{02B176C1-217B-4EE7-838E-0255A93DD1CC}" type="pres">
      <dgm:prSet presAssocID="{02AD1731-5155-41B0-B391-95FB12DCD05D}" presName="desTx" presStyleLbl="alignAccFollowNode1" presStyleIdx="1" presStyleCnt="3">
        <dgm:presLayoutVars>
          <dgm:bulletEnabled val="1"/>
        </dgm:presLayoutVars>
      </dgm:prSet>
      <dgm:spPr/>
      <dgm:t>
        <a:bodyPr/>
        <a:lstStyle/>
        <a:p>
          <a:endParaRPr lang="fr-BE"/>
        </a:p>
      </dgm:t>
    </dgm:pt>
    <dgm:pt modelId="{45888A89-537B-48EF-BA4E-A81530878CC6}" type="pres">
      <dgm:prSet presAssocID="{1DED03FA-566B-4677-88FD-B0F78C3BAF05}" presName="space" presStyleCnt="0"/>
      <dgm:spPr/>
    </dgm:pt>
    <dgm:pt modelId="{46D0814A-5AB5-414A-A0D7-2E44365EE80A}" type="pres">
      <dgm:prSet presAssocID="{CA8EE0F2-7A91-4106-8418-2CFF93618AB8}" presName="composite" presStyleCnt="0"/>
      <dgm:spPr/>
    </dgm:pt>
    <dgm:pt modelId="{0E0FC694-9431-4485-AFD1-5F0DF2AC56F2}" type="pres">
      <dgm:prSet presAssocID="{CA8EE0F2-7A91-4106-8418-2CFF93618AB8}" presName="parTx" presStyleLbl="alignNode1" presStyleIdx="2" presStyleCnt="3">
        <dgm:presLayoutVars>
          <dgm:chMax val="0"/>
          <dgm:chPref val="0"/>
          <dgm:bulletEnabled val="1"/>
        </dgm:presLayoutVars>
      </dgm:prSet>
      <dgm:spPr/>
      <dgm:t>
        <a:bodyPr/>
        <a:lstStyle/>
        <a:p>
          <a:endParaRPr lang="fr-BE"/>
        </a:p>
      </dgm:t>
    </dgm:pt>
    <dgm:pt modelId="{06A95F63-771E-44E5-AD8E-49C1BEC5B66C}" type="pres">
      <dgm:prSet presAssocID="{CA8EE0F2-7A91-4106-8418-2CFF93618AB8}" presName="desTx" presStyleLbl="alignAccFollowNode1" presStyleIdx="2" presStyleCnt="3">
        <dgm:presLayoutVars>
          <dgm:bulletEnabled val="1"/>
        </dgm:presLayoutVars>
      </dgm:prSet>
      <dgm:spPr/>
      <dgm:t>
        <a:bodyPr/>
        <a:lstStyle/>
        <a:p>
          <a:endParaRPr lang="fr-BE"/>
        </a:p>
      </dgm:t>
    </dgm:pt>
  </dgm:ptLst>
  <dgm:cxnLst>
    <dgm:cxn modelId="{3AE9F313-44E9-464E-9BCE-9BFC45574F6F}" srcId="{392827A0-87FD-4EE3-8995-647AEBCB2D37}" destId="{F60B84F6-456E-4D0A-8EEF-12B46EC053EF}" srcOrd="1" destOrd="0" parTransId="{EC48C4B9-6342-4950-B36F-BC95C4BFE82B}" sibTransId="{7A6E3BE2-CEC6-4540-8730-E54820C1A1C4}"/>
    <dgm:cxn modelId="{71898948-925B-4F60-A358-07C8198DCFF2}" srcId="{BE6AADF2-34BE-4B9B-B696-B22DD2606AA6}" destId="{CA8EE0F2-7A91-4106-8418-2CFF93618AB8}" srcOrd="2" destOrd="0" parTransId="{9B51709E-69DA-47B6-A951-8E343C60A15D}" sibTransId="{41DACE1A-F53C-4821-94AC-2A9D194A5D0B}"/>
    <dgm:cxn modelId="{B2EDF0BF-3425-4C67-9A87-A414B848E6D3}" type="presOf" srcId="{392827A0-87FD-4EE3-8995-647AEBCB2D37}" destId="{C1984A19-0258-4FEE-8BC2-12B026ED1A76}" srcOrd="0" destOrd="0" presId="urn:microsoft.com/office/officeart/2005/8/layout/hList1"/>
    <dgm:cxn modelId="{A10C53D3-ED41-43E5-9036-3F7D2CE7A5E5}" srcId="{BE6AADF2-34BE-4B9B-B696-B22DD2606AA6}" destId="{02AD1731-5155-41B0-B391-95FB12DCD05D}" srcOrd="1" destOrd="0" parTransId="{6B352325-20DC-4B75-926E-50E89072EDF7}" sibTransId="{1DED03FA-566B-4677-88FD-B0F78C3BAF05}"/>
    <dgm:cxn modelId="{E421DDA7-A09E-4535-B1FF-C903D218291B}" type="presOf" srcId="{02AD1731-5155-41B0-B391-95FB12DCD05D}" destId="{D2E32327-0015-4264-B7FF-37AEC5EB1C79}" srcOrd="0" destOrd="0" presId="urn:microsoft.com/office/officeart/2005/8/layout/hList1"/>
    <dgm:cxn modelId="{D5D5D887-E663-44B5-8C20-FA34AE60CDAB}" type="presOf" srcId="{D074E7B3-3A35-4622-8AAB-C4459B9B2FB8}" destId="{02B176C1-217B-4EE7-838E-0255A93DD1CC}" srcOrd="0" destOrd="0" presId="urn:microsoft.com/office/officeart/2005/8/layout/hList1"/>
    <dgm:cxn modelId="{86C8B605-7704-448A-8162-16D0641EFC80}" type="presOf" srcId="{89602EE7-E80A-4384-B916-A64ABE847108}" destId="{9DCC5EF8-458D-44EF-B37A-8EF91CA41022}" srcOrd="0" destOrd="0" presId="urn:microsoft.com/office/officeart/2005/8/layout/hList1"/>
    <dgm:cxn modelId="{E5DA3D9A-D914-4FD6-8EE1-782DECD477AE}" type="presOf" srcId="{CA8EE0F2-7A91-4106-8418-2CFF93618AB8}" destId="{0E0FC694-9431-4485-AFD1-5F0DF2AC56F2}" srcOrd="0" destOrd="0" presId="urn:microsoft.com/office/officeart/2005/8/layout/hList1"/>
    <dgm:cxn modelId="{DEFCC265-6E18-41BD-AC4F-8DB5D5463D9C}" srcId="{02AD1731-5155-41B0-B391-95FB12DCD05D}" destId="{487735E6-3364-4A08-8DA6-AD379FB47D1A}" srcOrd="1" destOrd="0" parTransId="{7F89612A-F384-4B1D-B03F-1A1525F77948}" sibTransId="{D9DDECEF-724A-4AA1-B009-F4762AD45643}"/>
    <dgm:cxn modelId="{741EC4E9-FE26-4B18-8A21-CCF19F00BFF0}" srcId="{02AD1731-5155-41B0-B391-95FB12DCD05D}" destId="{D074E7B3-3A35-4622-8AAB-C4459B9B2FB8}" srcOrd="0" destOrd="0" parTransId="{7B5BFCC0-8FB0-4B9C-9577-DA47BCEC37A1}" sibTransId="{14C73150-F2E5-4AE4-B97A-A7D7D18D4760}"/>
    <dgm:cxn modelId="{C9DBAC6D-C5ED-4F90-BA07-CB0B1743668C}" type="presOf" srcId="{F60B84F6-456E-4D0A-8EEF-12B46EC053EF}" destId="{9DCC5EF8-458D-44EF-B37A-8EF91CA41022}" srcOrd="0" destOrd="1" presId="urn:microsoft.com/office/officeart/2005/8/layout/hList1"/>
    <dgm:cxn modelId="{4E738F57-4158-4B9A-BA56-D2FA2EB4A899}" type="presOf" srcId="{B1DCF3A9-E6A7-4DF5-BB1D-23065097DCCC}" destId="{06A95F63-771E-44E5-AD8E-49C1BEC5B66C}" srcOrd="0" destOrd="1" presId="urn:microsoft.com/office/officeart/2005/8/layout/hList1"/>
    <dgm:cxn modelId="{F9060090-3767-425C-8D30-69C97BDFB8C0}" srcId="{BE6AADF2-34BE-4B9B-B696-B22DD2606AA6}" destId="{392827A0-87FD-4EE3-8995-647AEBCB2D37}" srcOrd="0" destOrd="0" parTransId="{E639F7C7-B96B-4BC8-9A75-92343DD378CB}" sibTransId="{3737DC7B-78B6-4084-8BB9-09D4A027C34D}"/>
    <dgm:cxn modelId="{773A9D48-553F-4D77-9D3E-EB3397445CF0}" srcId="{CA8EE0F2-7A91-4106-8418-2CFF93618AB8}" destId="{833918AB-0FEC-4820-9CD4-773372A91A29}" srcOrd="0" destOrd="0" parTransId="{5CFF1885-745E-42FA-A067-0522AFF17298}" sibTransId="{C512C8DA-39A8-46BE-A286-9268E084486B}"/>
    <dgm:cxn modelId="{E2C9F062-5A0E-40C2-8D0F-3E02E7CB6E33}" type="presOf" srcId="{487735E6-3364-4A08-8DA6-AD379FB47D1A}" destId="{02B176C1-217B-4EE7-838E-0255A93DD1CC}" srcOrd="0" destOrd="1" presId="urn:microsoft.com/office/officeart/2005/8/layout/hList1"/>
    <dgm:cxn modelId="{0CCA56E6-D24D-4C8A-87E3-2BC645BD83A5}" type="presOf" srcId="{BE6AADF2-34BE-4B9B-B696-B22DD2606AA6}" destId="{65A1C8AF-6BB5-46B3-9380-9F14CA8676BB}" srcOrd="0" destOrd="0" presId="urn:microsoft.com/office/officeart/2005/8/layout/hList1"/>
    <dgm:cxn modelId="{D585ABDC-C51D-46C0-AEC7-A5D8F2BAD299}" type="presOf" srcId="{833918AB-0FEC-4820-9CD4-773372A91A29}" destId="{06A95F63-771E-44E5-AD8E-49C1BEC5B66C}" srcOrd="0" destOrd="0" presId="urn:microsoft.com/office/officeart/2005/8/layout/hList1"/>
    <dgm:cxn modelId="{5981B9DC-CADF-413B-A428-E0D6D5C29556}" srcId="{392827A0-87FD-4EE3-8995-647AEBCB2D37}" destId="{89602EE7-E80A-4384-B916-A64ABE847108}" srcOrd="0" destOrd="0" parTransId="{DB6AADAB-D3D6-4CAB-A0F1-3C11779DE29B}" sibTransId="{0C74E0EE-F5B1-4893-8F26-BFB3EB400838}"/>
    <dgm:cxn modelId="{68DC02D4-E713-4FAF-8EFF-D632E228FD6C}" srcId="{CA8EE0F2-7A91-4106-8418-2CFF93618AB8}" destId="{B1DCF3A9-E6A7-4DF5-BB1D-23065097DCCC}" srcOrd="1" destOrd="0" parTransId="{1CA68757-D16B-46FC-95EF-A2F5A2F1B955}" sibTransId="{77A9D271-915A-412E-886F-7BDF23AFA4F8}"/>
    <dgm:cxn modelId="{40889A42-9793-4935-A662-05E34329AE90}" type="presParOf" srcId="{65A1C8AF-6BB5-46B3-9380-9F14CA8676BB}" destId="{228A14AC-011D-4BC7-87BC-4125EFF6E694}" srcOrd="0" destOrd="0" presId="urn:microsoft.com/office/officeart/2005/8/layout/hList1"/>
    <dgm:cxn modelId="{B88F6E49-B3A2-40E0-8808-4BEF2052E6C7}" type="presParOf" srcId="{228A14AC-011D-4BC7-87BC-4125EFF6E694}" destId="{C1984A19-0258-4FEE-8BC2-12B026ED1A76}" srcOrd="0" destOrd="0" presId="urn:microsoft.com/office/officeart/2005/8/layout/hList1"/>
    <dgm:cxn modelId="{72E56B4B-DFBF-4F2B-A58F-96BCCB82046E}" type="presParOf" srcId="{228A14AC-011D-4BC7-87BC-4125EFF6E694}" destId="{9DCC5EF8-458D-44EF-B37A-8EF91CA41022}" srcOrd="1" destOrd="0" presId="urn:microsoft.com/office/officeart/2005/8/layout/hList1"/>
    <dgm:cxn modelId="{D95D2E18-2639-481B-A466-14047C8BEE5D}" type="presParOf" srcId="{65A1C8AF-6BB5-46B3-9380-9F14CA8676BB}" destId="{B19D62F8-4CCA-4AC3-A443-B8134C85BDBA}" srcOrd="1" destOrd="0" presId="urn:microsoft.com/office/officeart/2005/8/layout/hList1"/>
    <dgm:cxn modelId="{0849713B-EF32-4A4E-BD87-9988BC619F17}" type="presParOf" srcId="{65A1C8AF-6BB5-46B3-9380-9F14CA8676BB}" destId="{4F7F7766-3077-4FB0-AD03-9619A07919C4}" srcOrd="2" destOrd="0" presId="urn:microsoft.com/office/officeart/2005/8/layout/hList1"/>
    <dgm:cxn modelId="{C7D7725E-A3A8-4FAD-9D2C-6870C0839574}" type="presParOf" srcId="{4F7F7766-3077-4FB0-AD03-9619A07919C4}" destId="{D2E32327-0015-4264-B7FF-37AEC5EB1C79}" srcOrd="0" destOrd="0" presId="urn:microsoft.com/office/officeart/2005/8/layout/hList1"/>
    <dgm:cxn modelId="{BC46D037-DD3F-4435-8061-4EB1C5697B0F}" type="presParOf" srcId="{4F7F7766-3077-4FB0-AD03-9619A07919C4}" destId="{02B176C1-217B-4EE7-838E-0255A93DD1CC}" srcOrd="1" destOrd="0" presId="urn:microsoft.com/office/officeart/2005/8/layout/hList1"/>
    <dgm:cxn modelId="{ECA4881C-EF02-4C69-B0BF-3DE1631B92E5}" type="presParOf" srcId="{65A1C8AF-6BB5-46B3-9380-9F14CA8676BB}" destId="{45888A89-537B-48EF-BA4E-A81530878CC6}" srcOrd="3" destOrd="0" presId="urn:microsoft.com/office/officeart/2005/8/layout/hList1"/>
    <dgm:cxn modelId="{F35C7E64-6D5D-40CD-B616-80F3002C1974}" type="presParOf" srcId="{65A1C8AF-6BB5-46B3-9380-9F14CA8676BB}" destId="{46D0814A-5AB5-414A-A0D7-2E44365EE80A}" srcOrd="4" destOrd="0" presId="urn:microsoft.com/office/officeart/2005/8/layout/hList1"/>
    <dgm:cxn modelId="{AAE4CEE9-A69B-4B67-9327-BCF30D6F20D2}" type="presParOf" srcId="{46D0814A-5AB5-414A-A0D7-2E44365EE80A}" destId="{0E0FC694-9431-4485-AFD1-5F0DF2AC56F2}" srcOrd="0" destOrd="0" presId="urn:microsoft.com/office/officeart/2005/8/layout/hList1"/>
    <dgm:cxn modelId="{A57E57AA-C759-4B2D-A7BE-26799016C62C}" type="presParOf" srcId="{46D0814A-5AB5-414A-A0D7-2E44365EE80A}" destId="{06A95F63-771E-44E5-AD8E-49C1BEC5B66C}"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84A19-0258-4FEE-8BC2-12B026ED1A76}">
      <dsp:nvSpPr>
        <dsp:cNvPr id="0" name=""/>
        <dsp:cNvSpPr/>
      </dsp:nvSpPr>
      <dsp:spPr>
        <a:xfrm>
          <a:off x="1811" y="17669"/>
          <a:ext cx="1766121" cy="706448"/>
        </a:xfrm>
        <a:prstGeom prst="rect">
          <a:avLst/>
        </a:prstGeom>
        <a:solidFill>
          <a:schemeClr val="dk2">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fr-BE" sz="1100" kern="1200"/>
            <a:t>L'apprenant</a:t>
          </a:r>
        </a:p>
      </dsp:txBody>
      <dsp:txXfrm>
        <a:off x="1811" y="17669"/>
        <a:ext cx="1766121" cy="706448"/>
      </dsp:txXfrm>
    </dsp:sp>
    <dsp:sp modelId="{9DCC5EF8-458D-44EF-B37A-8EF91CA41022}">
      <dsp:nvSpPr>
        <dsp:cNvPr id="0" name=""/>
        <dsp:cNvSpPr/>
      </dsp:nvSpPr>
      <dsp:spPr>
        <a:xfrm>
          <a:off x="1811" y="724118"/>
          <a:ext cx="1766121" cy="1317600"/>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fr-BE" sz="1100" kern="1200"/>
            <a:t>Soutien dans ses apprentissages</a:t>
          </a:r>
        </a:p>
        <a:p>
          <a:pPr marL="57150" lvl="1" indent="-57150" algn="l" defTabSz="488950">
            <a:lnSpc>
              <a:spcPct val="90000"/>
            </a:lnSpc>
            <a:spcBef>
              <a:spcPct val="0"/>
            </a:spcBef>
            <a:spcAft>
              <a:spcPct val="15000"/>
            </a:spcAft>
            <a:buChar char="••"/>
          </a:pPr>
          <a:r>
            <a:rPr lang="fr-BE" sz="1100" kern="1200"/>
            <a:t>Mise en valeur de son parcours</a:t>
          </a:r>
        </a:p>
      </dsp:txBody>
      <dsp:txXfrm>
        <a:off x="1811" y="724118"/>
        <a:ext cx="1766121" cy="1317600"/>
      </dsp:txXfrm>
    </dsp:sp>
    <dsp:sp modelId="{D2E32327-0015-4264-B7FF-37AEC5EB1C79}">
      <dsp:nvSpPr>
        <dsp:cNvPr id="0" name=""/>
        <dsp:cNvSpPr/>
      </dsp:nvSpPr>
      <dsp:spPr>
        <a:xfrm>
          <a:off x="2015189" y="17669"/>
          <a:ext cx="1766121" cy="706448"/>
        </a:xfrm>
        <a:prstGeom prst="rect">
          <a:avLst/>
        </a:prstGeom>
        <a:solidFill>
          <a:schemeClr val="dk2">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fr-BE" sz="1100" kern="1200"/>
            <a:t>L'institution</a:t>
          </a:r>
        </a:p>
      </dsp:txBody>
      <dsp:txXfrm>
        <a:off x="2015189" y="17669"/>
        <a:ext cx="1766121" cy="706448"/>
      </dsp:txXfrm>
    </dsp:sp>
    <dsp:sp modelId="{02B176C1-217B-4EE7-838E-0255A93DD1CC}">
      <dsp:nvSpPr>
        <dsp:cNvPr id="0" name=""/>
        <dsp:cNvSpPr/>
      </dsp:nvSpPr>
      <dsp:spPr>
        <a:xfrm>
          <a:off x="2015189" y="724118"/>
          <a:ext cx="1766121" cy="1317600"/>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fr-BE" sz="1100" kern="1200"/>
            <a:t> Renforcement des compétences des travailleurs</a:t>
          </a:r>
        </a:p>
        <a:p>
          <a:pPr marL="57150" lvl="1" indent="-57150" algn="l" defTabSz="488950">
            <a:lnSpc>
              <a:spcPct val="90000"/>
            </a:lnSpc>
            <a:spcBef>
              <a:spcPct val="0"/>
            </a:spcBef>
            <a:spcAft>
              <a:spcPct val="15000"/>
            </a:spcAft>
            <a:buChar char="••"/>
          </a:pPr>
          <a:r>
            <a:rPr lang="fr-BE" sz="1100" kern="1200"/>
            <a:t> Meilleure connaissance des acquis</a:t>
          </a:r>
        </a:p>
      </dsp:txBody>
      <dsp:txXfrm>
        <a:off x="2015189" y="724118"/>
        <a:ext cx="1766121" cy="1317600"/>
      </dsp:txXfrm>
    </dsp:sp>
    <dsp:sp modelId="{0E0FC694-9431-4485-AFD1-5F0DF2AC56F2}">
      <dsp:nvSpPr>
        <dsp:cNvPr id="0" name=""/>
        <dsp:cNvSpPr/>
      </dsp:nvSpPr>
      <dsp:spPr>
        <a:xfrm>
          <a:off x="4028568" y="17669"/>
          <a:ext cx="1766121" cy="706448"/>
        </a:xfrm>
        <a:prstGeom prst="rect">
          <a:avLst/>
        </a:prstGeom>
        <a:solidFill>
          <a:schemeClr val="dk2">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fr-BE" sz="1100" kern="1200"/>
            <a:t>Le référent-formation et le groupe de pilotage</a:t>
          </a:r>
        </a:p>
      </dsp:txBody>
      <dsp:txXfrm>
        <a:off x="4028568" y="17669"/>
        <a:ext cx="1766121" cy="706448"/>
      </dsp:txXfrm>
    </dsp:sp>
    <dsp:sp modelId="{06A95F63-771E-44E5-AD8E-49C1BEC5B66C}">
      <dsp:nvSpPr>
        <dsp:cNvPr id="0" name=""/>
        <dsp:cNvSpPr/>
      </dsp:nvSpPr>
      <dsp:spPr>
        <a:xfrm>
          <a:off x="4028568" y="724118"/>
          <a:ext cx="1766121" cy="1317600"/>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fr-BE" sz="1100" kern="1200"/>
            <a:t>Une connaissance de l'impact des formations proposées</a:t>
          </a:r>
        </a:p>
        <a:p>
          <a:pPr marL="57150" lvl="1" indent="-57150" algn="l" defTabSz="488950">
            <a:lnSpc>
              <a:spcPct val="90000"/>
            </a:lnSpc>
            <a:spcBef>
              <a:spcPct val="0"/>
            </a:spcBef>
            <a:spcAft>
              <a:spcPct val="15000"/>
            </a:spcAft>
            <a:buChar char="••"/>
          </a:pPr>
          <a:r>
            <a:rPr lang="fr-BE" sz="1100" kern="1200"/>
            <a:t>Un recalibrage de ses actions</a:t>
          </a:r>
        </a:p>
      </dsp:txBody>
      <dsp:txXfrm>
        <a:off x="4028568" y="724118"/>
        <a:ext cx="1766121" cy="131760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competentia">
      <a:dk1>
        <a:sysClr val="windowText" lastClr="000000"/>
      </a:dk1>
      <a:lt1>
        <a:sysClr val="window" lastClr="FFFFFF"/>
      </a:lt1>
      <a:dk2>
        <a:srgbClr val="308082"/>
      </a:dk2>
      <a:lt2>
        <a:srgbClr val="EEECE1"/>
      </a:lt2>
      <a:accent1>
        <a:srgbClr val="173F41"/>
      </a:accent1>
      <a:accent2>
        <a:srgbClr val="EE5D52"/>
      </a:accent2>
      <a:accent3>
        <a:srgbClr val="A0BA56"/>
      </a:accent3>
      <a:accent4>
        <a:srgbClr val="F9AF50"/>
      </a:accent4>
      <a:accent5>
        <a:srgbClr val="4BACC6"/>
      </a:accent5>
      <a:accent6>
        <a:srgbClr val="ED7D49"/>
      </a:accent6>
      <a:hlink>
        <a:srgbClr val="EE5D52"/>
      </a:hlink>
      <a:folHlink>
        <a:srgbClr val="EE5D5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874</Words>
  <Characters>4812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Bardiau</dc:creator>
  <cp:lastModifiedBy>Catherine Bardiau</cp:lastModifiedBy>
  <cp:revision>12</cp:revision>
  <dcterms:created xsi:type="dcterms:W3CDTF">2015-11-04T13:59:00Z</dcterms:created>
  <dcterms:modified xsi:type="dcterms:W3CDTF">2015-12-09T10:59:00Z</dcterms:modified>
</cp:coreProperties>
</file>