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18E7EAF6" w14:textId="77777777" w:rsidR="00401E9A" w:rsidRDefault="00401E9A" w:rsidP="00582604">
      <w:pPr>
        <w:ind w:left="993" w:right="849"/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</w:pPr>
      <w:r w:rsidRPr="00401E9A"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  <w:t>GRILLE D’ANALYSE DES CV</w:t>
      </w:r>
    </w:p>
    <w:p w14:paraId="7A8DC163" w14:textId="1513DC19" w:rsidR="00F9331B" w:rsidRDefault="00401E9A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630ECAEA">
            <wp:simplePos x="0" y="0"/>
            <wp:positionH relativeFrom="column">
              <wp:posOffset>0</wp:posOffset>
            </wp:positionH>
            <wp:positionV relativeFrom="page">
              <wp:posOffset>2037553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29D615ED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03E0DE41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472B4EBF" w14:textId="31A0E275" w:rsidR="00217807" w:rsidRDefault="00401E9A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Une grille à utiliser dans le cadre d’un recrutement </w:t>
      </w:r>
      <w:r w:rsidRPr="0066619E">
        <w:rPr>
          <w:rFonts w:ascii="Open Sans SemiBold" w:hAnsi="Open Sans SemiBold" w:cs="Open Sans SemiBold"/>
          <w:b/>
          <w:bCs/>
          <w:color w:val="24595F"/>
          <w:sz w:val="22"/>
          <w:szCs w:val="22"/>
          <w:lang w:val="fr-FR"/>
        </w:rPr>
        <w:t>pour faciliter et objectiver le tri des CV</w:t>
      </w:r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t>. A vous de choisir les critères les plus pertinents et leur pondération, en fonction du poste à pourvoir.</w:t>
      </w:r>
    </w:p>
    <w:p w14:paraId="371ECDD7" w14:textId="4B76E0A1" w:rsidR="004C4345" w:rsidRDefault="00401E9A" w:rsidP="004C4345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448FFDF7">
            <wp:simplePos x="0" y="0"/>
            <wp:positionH relativeFrom="column">
              <wp:posOffset>0</wp:posOffset>
            </wp:positionH>
            <wp:positionV relativeFrom="page">
              <wp:posOffset>3382844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1ECA3" w14:textId="1369588D" w:rsidR="004C4345" w:rsidRDefault="004C4345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D5B3A98" w14:textId="5C7CDB78" w:rsidR="00217807" w:rsidRDefault="006B664C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436EE12F">
                <wp:simplePos x="0" y="0"/>
                <wp:positionH relativeFrom="column">
                  <wp:posOffset>4221764</wp:posOffset>
                </wp:positionH>
                <wp:positionV relativeFrom="paragraph">
                  <wp:posOffset>36545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32.4pt;margin-top:2.9pt;width:215.2pt;height:67.05pt;rotation:5308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 w:rsidR="00F9331B"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7D7DB47D" w14:textId="31FC8385" w:rsidR="004C4345" w:rsidRDefault="004C4345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ED826C7" w14:textId="367FE062" w:rsidR="004C4345" w:rsidRDefault="004C4345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566A42C2" w14:textId="58222947" w:rsidR="00401E9A" w:rsidRPr="0066619E" w:rsidRDefault="00401E9A" w:rsidP="00401E9A">
      <w:pPr>
        <w:spacing w:before="120"/>
        <w:ind w:left="709"/>
        <w:rPr>
          <w:rFonts w:ascii="Open Sans SemiBold" w:hAnsi="Open Sans SemiBold" w:cs="Open Sans SemiBold"/>
          <w:b/>
          <w:bCs/>
          <w:color w:val="4E8187"/>
          <w:lang w:val="fr-FR"/>
        </w:rPr>
      </w:pPr>
      <w:r w:rsidRPr="0066619E">
        <w:rPr>
          <w:rFonts w:ascii="Open Sans SemiBold" w:hAnsi="Open Sans SemiBold" w:cs="Open Sans SemiBold"/>
          <w:b/>
          <w:bCs/>
          <w:color w:val="4E8187"/>
          <w:lang w:val="fr-FR"/>
        </w:rPr>
        <w:t>Voici un canevas de grille d’analyse des CV</w:t>
      </w:r>
    </w:p>
    <w:p w14:paraId="40B692BB" w14:textId="77777777" w:rsidR="00401E9A" w:rsidRDefault="00401E9A" w:rsidP="00401E9A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71BD286D" w14:textId="1279220A" w:rsidR="00401E9A" w:rsidRPr="00401E9A" w:rsidRDefault="00401E9A" w:rsidP="00401E9A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  <w:sectPr w:rsidR="00401E9A" w:rsidRPr="00401E9A" w:rsidSect="00F13C9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108" w:right="0" w:bottom="1201" w:left="0" w:header="0" w:footer="227" w:gutter="0"/>
          <w:cols w:space="708"/>
          <w:docGrid w:linePitch="360"/>
        </w:sectPr>
      </w:pPr>
    </w:p>
    <w:p w14:paraId="27212F0E" w14:textId="2DB5B4A7" w:rsidR="00C83D26" w:rsidRDefault="00401E9A" w:rsidP="002A5C5B">
      <w:pPr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lastRenderedPageBreak/>
        <w:t xml:space="preserve">Grille d’analyse des CV - </w:t>
      </w:r>
      <w:proofErr w:type="spellStart"/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t>Lecteur·rice</w:t>
      </w:r>
      <w:proofErr w:type="spellEnd"/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: 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ab/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ab/>
      </w:r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- Fonction : 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ab/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ab/>
        <w:t xml:space="preserve"> - </w:t>
      </w:r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t>Date limite de réception des candida</w:t>
      </w:r>
      <w:r w:rsidR="002A5C5B">
        <w:rPr>
          <w:rFonts w:ascii="Open Sans Light" w:hAnsi="Open Sans Light" w:cs="Open Sans Light"/>
          <w:color w:val="253233"/>
          <w:sz w:val="22"/>
          <w:szCs w:val="22"/>
          <w:lang w:val="fr-FR"/>
        </w:rPr>
        <w:t>tu</w:t>
      </w:r>
      <w:r w:rsidRPr="00401E9A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res : 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>XX.XX.20XX</w:t>
      </w:r>
    </w:p>
    <w:p w14:paraId="393962F5" w14:textId="77777777" w:rsidR="00401E9A" w:rsidRDefault="00401E9A" w:rsidP="00401E9A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6279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546"/>
        <w:gridCol w:w="1139"/>
        <w:gridCol w:w="2423"/>
        <w:gridCol w:w="569"/>
        <w:gridCol w:w="856"/>
        <w:gridCol w:w="997"/>
        <w:gridCol w:w="711"/>
        <w:gridCol w:w="711"/>
        <w:gridCol w:w="717"/>
        <w:gridCol w:w="880"/>
        <w:gridCol w:w="635"/>
        <w:gridCol w:w="857"/>
        <w:gridCol w:w="787"/>
        <w:gridCol w:w="571"/>
        <w:gridCol w:w="971"/>
        <w:gridCol w:w="2909"/>
      </w:tblGrid>
      <w:tr w:rsidR="002A5C5B" w14:paraId="3476A776" w14:textId="77777777" w:rsidTr="002A5C5B">
        <w:trPr>
          <w:trHeight w:val="633"/>
          <w:jc w:val="center"/>
        </w:trPr>
        <w:tc>
          <w:tcPr>
            <w:tcW w:w="546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700D1B7A" w14:textId="77777777" w:rsidR="002A5C5B" w:rsidRDefault="002A5C5B" w:rsidP="001522E7">
            <w:pPr>
              <w:ind w:right="53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</w:p>
        </w:tc>
        <w:tc>
          <w:tcPr>
            <w:tcW w:w="1139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49EFD03C" w14:textId="468ED1A2" w:rsidR="002A5C5B" w:rsidRDefault="002A5C5B" w:rsidP="001522E7">
            <w:pPr>
              <w:ind w:right="53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</w:p>
        </w:tc>
        <w:tc>
          <w:tcPr>
            <w:tcW w:w="2423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01004FBC" w14:textId="1E7D59EE" w:rsidR="002A5C5B" w:rsidRDefault="002A5C5B" w:rsidP="001522E7">
            <w:pPr>
              <w:ind w:right="50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</w:p>
        </w:tc>
        <w:tc>
          <w:tcPr>
            <w:tcW w:w="1425" w:type="dxa"/>
            <w:gridSpan w:val="2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5EF2B3A4" w14:textId="7F77BE8C" w:rsidR="002A5C5B" w:rsidRDefault="002A5C5B" w:rsidP="00401E9A">
            <w:pPr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Conditions formelles</w:t>
            </w:r>
          </w:p>
        </w:tc>
        <w:tc>
          <w:tcPr>
            <w:tcW w:w="3136" w:type="dxa"/>
            <w:gridSpan w:val="4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1FE27398" w14:textId="73AC9110" w:rsidR="002A5C5B" w:rsidRPr="00CF2013" w:rsidRDefault="002A5C5B" w:rsidP="001522E7">
            <w:pPr>
              <w:ind w:right="8"/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 w:rsidRPr="00401E9A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Compétences clés</w:t>
            </w: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Pr="00401E9A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- Note sur 10</w:t>
            </w:r>
          </w:p>
        </w:tc>
        <w:tc>
          <w:tcPr>
            <w:tcW w:w="2372" w:type="dxa"/>
            <w:gridSpan w:val="3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0B1808AE" w14:textId="2968EC40" w:rsidR="002A5C5B" w:rsidRPr="001522E7" w:rsidRDefault="002A5C5B" w:rsidP="001522E7">
            <w:pPr>
              <w:ind w:right="8"/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 w:rsidRPr="001522E7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Compétences</w:t>
            </w: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Pr="001522E7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secondaires</w:t>
            </w:r>
          </w:p>
          <w:p w14:paraId="4D795FF7" w14:textId="3411B834" w:rsidR="002A5C5B" w:rsidRDefault="002A5C5B" w:rsidP="001522E7">
            <w:pPr>
              <w:ind w:right="8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 w:rsidRPr="001522E7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 xml:space="preserve"> - Note sur 4</w:t>
            </w:r>
          </w:p>
        </w:tc>
        <w:tc>
          <w:tcPr>
            <w:tcW w:w="1358" w:type="dxa"/>
            <w:gridSpan w:val="2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4C541D65" w14:textId="12914A39" w:rsidR="002A5C5B" w:rsidRPr="001522E7" w:rsidRDefault="002A5C5B" w:rsidP="001522E7">
            <w:pPr>
              <w:jc w:val="center"/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</w:pPr>
            <w:r w:rsidRPr="001522E7"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>Atouts</w:t>
            </w:r>
            <w:r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 xml:space="preserve"> - </w:t>
            </w:r>
            <w:r w:rsidRPr="001522E7"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>Note</w:t>
            </w:r>
            <w:r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 xml:space="preserve"> </w:t>
            </w:r>
            <w:r w:rsidRPr="001522E7"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>sur 2</w:t>
            </w:r>
          </w:p>
        </w:tc>
        <w:tc>
          <w:tcPr>
            <w:tcW w:w="971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06C56DFD" w14:textId="7C966A6F" w:rsidR="002A5C5B" w:rsidRPr="00401E9A" w:rsidRDefault="002A5C5B" w:rsidP="00F675A6">
            <w:pPr>
              <w:jc w:val="center"/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</w:pPr>
            <w:r w:rsidRPr="00401E9A"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>Score</w:t>
            </w:r>
          </w:p>
        </w:tc>
        <w:tc>
          <w:tcPr>
            <w:tcW w:w="2909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44636717" w14:textId="557F113E" w:rsidR="002A5C5B" w:rsidRPr="00CF2013" w:rsidRDefault="002A5C5B" w:rsidP="00F675A6">
            <w:pPr>
              <w:jc w:val="center"/>
              <w:rPr>
                <w:rFonts w:ascii="Open Sans SemiBold" w:hAnsi="Open Sans SemiBold" w:cs="Open Sans SemiBold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2A5C5B" w:rsidRPr="00CF2013" w14:paraId="32330500" w14:textId="77777777" w:rsidTr="002A5C5B">
        <w:trPr>
          <w:cantSplit/>
          <w:trHeight w:val="3604"/>
          <w:jc w:val="center"/>
        </w:trPr>
        <w:tc>
          <w:tcPr>
            <w:tcW w:w="546" w:type="dxa"/>
            <w:tcBorders>
              <w:top w:val="nil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7EF0FF2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N°</w:t>
            </w:r>
          </w:p>
        </w:tc>
        <w:tc>
          <w:tcPr>
            <w:tcW w:w="1139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4943727B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2423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B8BC209" w14:textId="77777777" w:rsidR="002A5C5B" w:rsidRPr="00CF2013" w:rsidRDefault="002A5C5B" w:rsidP="0053349D">
            <w:pPr>
              <w:ind w:right="50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spellStart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7B9F9594" w14:textId="77777777" w:rsidR="002A5C5B" w:rsidRPr="001522E7" w:rsidRDefault="002A5C5B" w:rsidP="0053349D">
            <w:pPr>
              <w:ind w:left="113"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Condition 1 :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Statut ACS</w:t>
            </w:r>
          </w:p>
        </w:tc>
        <w:tc>
          <w:tcPr>
            <w:tcW w:w="856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02E062C7" w14:textId="77777777" w:rsidR="002A5C5B" w:rsidRDefault="002A5C5B" w:rsidP="0053349D">
            <w:pPr>
              <w:ind w:left="113"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Condition 2 :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diplôme d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’</w:t>
            </w:r>
            <w:proofErr w:type="spellStart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assistant·e</w:t>
            </w:r>
            <w:proofErr w:type="spellEnd"/>
          </w:p>
          <w:p w14:paraId="343A4574" w14:textId="1CB72A18" w:rsidR="002A5C5B" w:rsidRPr="00CF2013" w:rsidRDefault="002A5C5B" w:rsidP="0053349D">
            <w:pPr>
              <w:ind w:left="113"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Maternelle</w:t>
            </w:r>
          </w:p>
        </w:tc>
        <w:tc>
          <w:tcPr>
            <w:tcW w:w="997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3A874231" w14:textId="77777777" w:rsidR="002A5C5B" w:rsidRPr="001522E7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Compétence clé 1 : connaître le développement</w:t>
            </w:r>
          </w:p>
          <w:p w14:paraId="72031D7A" w14:textId="77777777" w:rsidR="002A5C5B" w:rsidRPr="00CF2013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et</w:t>
            </w:r>
            <w:proofErr w:type="gramEnd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la psychologie de l’enfant</w:t>
            </w:r>
          </w:p>
        </w:tc>
        <w:tc>
          <w:tcPr>
            <w:tcW w:w="711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7C8EBCB0" w14:textId="77777777" w:rsidR="002A5C5B" w:rsidRPr="00CF2013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Compétence clé </w:t>
            </w:r>
            <w:proofErr w:type="gramStart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2  :</w:t>
            </w:r>
            <w:proofErr w:type="gramEnd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connaître des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activités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ludiques</w:t>
            </w:r>
          </w:p>
        </w:tc>
        <w:tc>
          <w:tcPr>
            <w:tcW w:w="711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0AE9B762" w14:textId="77777777" w:rsidR="002A5C5B" w:rsidRPr="00CF2013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Compétence clé 3 : écouter activement</w:t>
            </w:r>
          </w:p>
        </w:tc>
        <w:tc>
          <w:tcPr>
            <w:tcW w:w="717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432CDF6D" w14:textId="77777777" w:rsidR="002A5C5B" w:rsidRPr="00CF2013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Compétence clé 4 : règles de sécurité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et d’hygiène</w:t>
            </w:r>
          </w:p>
        </w:tc>
        <w:tc>
          <w:tcPr>
            <w:tcW w:w="880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2B84349C" w14:textId="77777777" w:rsidR="002A5C5B" w:rsidRPr="001522E7" w:rsidRDefault="002A5C5B" w:rsidP="0053349D">
            <w:pPr>
              <w:ind w:left="113"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Compétence 1 : pouvoir rédiger</w:t>
            </w:r>
          </w:p>
          <w:p w14:paraId="09E3209D" w14:textId="77777777" w:rsidR="002A5C5B" w:rsidRPr="00CF2013" w:rsidRDefault="002A5C5B" w:rsidP="0053349D">
            <w:pPr>
              <w:ind w:left="113"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des</w:t>
            </w:r>
            <w:proofErr w:type="gramEnd"/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notes d’observation</w:t>
            </w:r>
          </w:p>
        </w:tc>
        <w:tc>
          <w:tcPr>
            <w:tcW w:w="635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6966D5A3" w14:textId="77777777" w:rsidR="002A5C5B" w:rsidRPr="00CF2013" w:rsidRDefault="002A5C5B" w:rsidP="0053349D">
            <w:pPr>
              <w:ind w:left="113"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Compétence 2 : travailler en équipe</w:t>
            </w:r>
          </w:p>
        </w:tc>
        <w:tc>
          <w:tcPr>
            <w:tcW w:w="857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291ECDAB" w14:textId="77777777" w:rsidR="002A5C5B" w:rsidRPr="00CF2013" w:rsidRDefault="002A5C5B" w:rsidP="0053349D">
            <w:pPr>
              <w:ind w:left="113"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Compétence 3 : faire preuve de discrétion</w:t>
            </w:r>
          </w:p>
        </w:tc>
        <w:tc>
          <w:tcPr>
            <w:tcW w:w="787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1DC4F1D7" w14:textId="77777777" w:rsidR="002A5C5B" w:rsidRPr="00CF2013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Atout 1 : administrer des massages bébé</w:t>
            </w:r>
          </w:p>
        </w:tc>
        <w:tc>
          <w:tcPr>
            <w:tcW w:w="571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277E7AFB" w14:textId="77777777" w:rsidR="002A5C5B" w:rsidRPr="00CF2013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1522E7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Atout 2 : BEPS</w:t>
            </w:r>
          </w:p>
        </w:tc>
        <w:tc>
          <w:tcPr>
            <w:tcW w:w="971" w:type="dxa"/>
            <w:tcBorders>
              <w:top w:val="nil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textDirection w:val="btLr"/>
            <w:vAlign w:val="center"/>
          </w:tcPr>
          <w:p w14:paraId="3A40B9AA" w14:textId="77777777" w:rsidR="002A5C5B" w:rsidRPr="00CF2013" w:rsidRDefault="002A5C5B" w:rsidP="0053349D">
            <w:pPr>
              <w:ind w:left="113" w:right="113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909" w:type="dxa"/>
            <w:tcBorders>
              <w:top w:val="nil"/>
              <w:left w:val="single" w:sz="4" w:space="0" w:color="E6EDED"/>
              <w:bottom w:val="single" w:sz="4" w:space="0" w:color="E6EDED"/>
            </w:tcBorders>
            <w:shd w:val="clear" w:color="auto" w:fill="auto"/>
            <w:vAlign w:val="center"/>
          </w:tcPr>
          <w:p w14:paraId="601F775D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 creuser</w:t>
            </w:r>
          </w:p>
        </w:tc>
      </w:tr>
      <w:tr w:rsidR="002A5C5B" w:rsidRPr="00CF2013" w14:paraId="6C8C1F98" w14:textId="77777777" w:rsidTr="002A5C5B">
        <w:trPr>
          <w:cantSplit/>
          <w:trHeight w:val="855"/>
          <w:jc w:val="center"/>
        </w:trPr>
        <w:tc>
          <w:tcPr>
            <w:tcW w:w="546" w:type="dxa"/>
            <w:tcBorders>
              <w:top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621E679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1</w:t>
            </w:r>
          </w:p>
        </w:tc>
        <w:tc>
          <w:tcPr>
            <w:tcW w:w="113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D9383F3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242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F39F2DF" w14:textId="77777777" w:rsidR="002A5C5B" w:rsidRPr="00CF2013" w:rsidRDefault="002A5C5B" w:rsidP="0053349D">
            <w:pPr>
              <w:ind w:right="50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56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D271694" w14:textId="77777777" w:rsidR="002A5C5B" w:rsidRPr="001522E7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85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F99DCC5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99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CB74377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DA3F429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5DAB11E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61C9BF23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3B689A5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635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CCB2FF1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5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9FB28CF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8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3597B7F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5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AE37901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9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3A5C1E0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290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</w:tcBorders>
            <w:shd w:val="clear" w:color="auto" w:fill="auto"/>
            <w:vAlign w:val="center"/>
          </w:tcPr>
          <w:p w14:paraId="190B9627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A5C5B" w:rsidRPr="00CF2013" w14:paraId="669AE1E5" w14:textId="77777777" w:rsidTr="002A5C5B">
        <w:trPr>
          <w:cantSplit/>
          <w:trHeight w:val="855"/>
          <w:jc w:val="center"/>
        </w:trPr>
        <w:tc>
          <w:tcPr>
            <w:tcW w:w="546" w:type="dxa"/>
            <w:tcBorders>
              <w:top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6A50AB8" w14:textId="0C7447E0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2</w:t>
            </w:r>
          </w:p>
        </w:tc>
        <w:tc>
          <w:tcPr>
            <w:tcW w:w="113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4992278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242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1CBFF1A" w14:textId="77777777" w:rsidR="002A5C5B" w:rsidRPr="00CF2013" w:rsidRDefault="002A5C5B" w:rsidP="0053349D">
            <w:pPr>
              <w:ind w:right="50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56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A067A6A" w14:textId="77777777" w:rsidR="002A5C5B" w:rsidRPr="001522E7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85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592F28D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99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16FCDFB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693E1051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D04D044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CB67635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4EE176E4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635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A9AE60A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5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6377E5F9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8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9BE6138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5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67A45A10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9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72004E9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290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</w:tcBorders>
            <w:shd w:val="clear" w:color="auto" w:fill="auto"/>
            <w:vAlign w:val="center"/>
          </w:tcPr>
          <w:p w14:paraId="1269241B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A5C5B" w:rsidRPr="00CF2013" w14:paraId="1FB9A349" w14:textId="77777777" w:rsidTr="002A5C5B">
        <w:trPr>
          <w:cantSplit/>
          <w:trHeight w:val="855"/>
          <w:jc w:val="center"/>
        </w:trPr>
        <w:tc>
          <w:tcPr>
            <w:tcW w:w="546" w:type="dxa"/>
            <w:tcBorders>
              <w:top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ED8EFF9" w14:textId="7254E9A8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3</w:t>
            </w:r>
          </w:p>
        </w:tc>
        <w:tc>
          <w:tcPr>
            <w:tcW w:w="113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437AFEDF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242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60907B90" w14:textId="77777777" w:rsidR="002A5C5B" w:rsidRPr="00CF2013" w:rsidRDefault="002A5C5B" w:rsidP="0053349D">
            <w:pPr>
              <w:ind w:right="50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56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1E13940" w14:textId="77777777" w:rsidR="002A5C5B" w:rsidRPr="001522E7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85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85E2257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99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E58587F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E47C167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1D347E9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17A9806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67270B0C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635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FDFC8A3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5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7210A08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8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98A8F34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5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3A47D82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9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86F9FDF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290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</w:tcBorders>
            <w:shd w:val="clear" w:color="auto" w:fill="auto"/>
            <w:vAlign w:val="center"/>
          </w:tcPr>
          <w:p w14:paraId="5D54F7F7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A5C5B" w:rsidRPr="00CF2013" w14:paraId="10D232E2" w14:textId="77777777" w:rsidTr="002A5C5B">
        <w:trPr>
          <w:cantSplit/>
          <w:trHeight w:val="855"/>
          <w:jc w:val="center"/>
        </w:trPr>
        <w:tc>
          <w:tcPr>
            <w:tcW w:w="546" w:type="dxa"/>
            <w:tcBorders>
              <w:top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A783B14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4</w:t>
            </w:r>
          </w:p>
        </w:tc>
        <w:tc>
          <w:tcPr>
            <w:tcW w:w="113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17F4868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2423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B0984F6" w14:textId="77777777" w:rsidR="002A5C5B" w:rsidRPr="00CF2013" w:rsidRDefault="002A5C5B" w:rsidP="0053349D">
            <w:pPr>
              <w:ind w:right="50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56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373EC0A3" w14:textId="77777777" w:rsidR="002A5C5B" w:rsidRPr="001522E7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856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D70FD03" w14:textId="77777777" w:rsidR="002A5C5B" w:rsidRPr="00CF2013" w:rsidRDefault="002A5C5B" w:rsidP="0053349D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99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2A74716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65EFF85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57D53C7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4403D78E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62712964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635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2A4DD41F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5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06CF673B" w14:textId="77777777" w:rsidR="002A5C5B" w:rsidRPr="00CF2013" w:rsidRDefault="002A5C5B" w:rsidP="0053349D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87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5DB7FE3A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5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76A0CEF5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971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  <w:right w:val="single" w:sz="4" w:space="0" w:color="E6EDED"/>
            </w:tcBorders>
            <w:shd w:val="clear" w:color="auto" w:fill="auto"/>
            <w:vAlign w:val="center"/>
          </w:tcPr>
          <w:p w14:paraId="12308FAF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2909" w:type="dxa"/>
            <w:tcBorders>
              <w:top w:val="single" w:sz="4" w:space="0" w:color="E6EDED"/>
              <w:left w:val="single" w:sz="4" w:space="0" w:color="E6EDED"/>
              <w:bottom w:val="single" w:sz="4" w:space="0" w:color="E6EDED"/>
            </w:tcBorders>
            <w:shd w:val="clear" w:color="auto" w:fill="auto"/>
            <w:vAlign w:val="center"/>
          </w:tcPr>
          <w:p w14:paraId="6C04D7A8" w14:textId="77777777" w:rsidR="002A5C5B" w:rsidRPr="00CF2013" w:rsidRDefault="002A5C5B" w:rsidP="0053349D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A5C5B" w:rsidRPr="00CF2013" w14:paraId="4469CD6F" w14:textId="77777777" w:rsidTr="002A5C5B">
        <w:trPr>
          <w:cantSplit/>
          <w:trHeight w:val="855"/>
          <w:jc w:val="center"/>
        </w:trPr>
        <w:tc>
          <w:tcPr>
            <w:tcW w:w="546" w:type="dxa"/>
            <w:tcBorders>
              <w:top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2FB825CC" w14:textId="16A96CE3" w:rsidR="002A5C5B" w:rsidRPr="00CF2013" w:rsidRDefault="002A5C5B" w:rsidP="00CB72E4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5</w:t>
            </w:r>
          </w:p>
        </w:tc>
        <w:tc>
          <w:tcPr>
            <w:tcW w:w="1139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4C7E25CF" w14:textId="41FD6F88" w:rsidR="002A5C5B" w:rsidRPr="00CF2013" w:rsidRDefault="002A5C5B" w:rsidP="00CB72E4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2423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360E526E" w14:textId="4427B2A6" w:rsidR="002A5C5B" w:rsidRPr="00CF2013" w:rsidRDefault="002A5C5B" w:rsidP="00CB72E4">
            <w:pPr>
              <w:ind w:right="50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569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3CB133C4" w14:textId="74A985B1" w:rsidR="002A5C5B" w:rsidRPr="001522E7" w:rsidRDefault="002A5C5B" w:rsidP="00CB72E4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856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59768932" w14:textId="0F4C29C0" w:rsidR="002A5C5B" w:rsidRPr="00CF2013" w:rsidRDefault="002A5C5B" w:rsidP="00CB72E4">
            <w:pPr>
              <w:ind w:right="3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oui</w:t>
            </w:r>
            <w:proofErr w:type="gramEnd"/>
          </w:p>
        </w:tc>
        <w:tc>
          <w:tcPr>
            <w:tcW w:w="997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1A41F312" w14:textId="0BFB1CD9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6F16B8ED" w14:textId="60887DEC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1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55C14F90" w14:textId="77DC26B5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17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337A2625" w14:textId="69BFB356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38944818" w14:textId="659D17B3" w:rsidR="002A5C5B" w:rsidRPr="00CF2013" w:rsidRDefault="002A5C5B" w:rsidP="00CB72E4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635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2B9E8C53" w14:textId="482F58C9" w:rsidR="002A5C5B" w:rsidRPr="00CF2013" w:rsidRDefault="002A5C5B" w:rsidP="00CB72E4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857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70163141" w14:textId="23288052" w:rsidR="002A5C5B" w:rsidRPr="00CF2013" w:rsidRDefault="002A5C5B" w:rsidP="00CB72E4">
            <w:pPr>
              <w:ind w:right="8"/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787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21035D14" w14:textId="2D52855B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571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6940B490" w14:textId="1BC7E98B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971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  <w:right w:val="single" w:sz="4" w:space="0" w:color="E6EDED"/>
            </w:tcBorders>
            <w:shd w:val="clear" w:color="auto" w:fill="auto"/>
            <w:vAlign w:val="center"/>
          </w:tcPr>
          <w:p w14:paraId="3E4AC547" w14:textId="3219B374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0</w:t>
            </w:r>
          </w:p>
        </w:tc>
        <w:tc>
          <w:tcPr>
            <w:tcW w:w="2909" w:type="dxa"/>
            <w:tcBorders>
              <w:top w:val="single" w:sz="4" w:space="0" w:color="E6EDED"/>
              <w:left w:val="single" w:sz="4" w:space="0" w:color="E6EDED"/>
              <w:bottom w:val="single" w:sz="18" w:space="0" w:color="4E8187"/>
            </w:tcBorders>
            <w:shd w:val="clear" w:color="auto" w:fill="auto"/>
            <w:vAlign w:val="center"/>
          </w:tcPr>
          <w:p w14:paraId="1E6C8653" w14:textId="088DD4C1" w:rsidR="002A5C5B" w:rsidRPr="00CF2013" w:rsidRDefault="002A5C5B" w:rsidP="00CB72E4">
            <w:pPr>
              <w:jc w:val="center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</w:tbl>
    <w:p w14:paraId="28C6B8AF" w14:textId="77777777" w:rsidR="003C387C" w:rsidRP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sectPr w:rsidR="003C387C" w:rsidRPr="003C387C" w:rsidSect="002A5C5B">
      <w:footerReference w:type="default" r:id="rId14"/>
      <w:footerReference w:type="first" r:id="rId15"/>
      <w:pgSz w:w="16838" w:h="11906" w:orient="landscape"/>
      <w:pgMar w:top="1717" w:right="979" w:bottom="369" w:left="9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FA35" w14:textId="77777777" w:rsidR="00791B97" w:rsidRDefault="00791B97" w:rsidP="007E5D7F">
      <w:r>
        <w:separator/>
      </w:r>
    </w:p>
  </w:endnote>
  <w:endnote w:type="continuationSeparator" w:id="0">
    <w:p w14:paraId="6598ED96" w14:textId="77777777" w:rsidR="00791B97" w:rsidRDefault="00791B97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560" w14:textId="3D58FB36" w:rsidR="00582604" w:rsidRPr="003C1BE8" w:rsidRDefault="003C1BE8" w:rsidP="003C1BE8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72576" behindDoc="1" locked="1" layoutInCell="1" allowOverlap="1" wp14:anchorId="48649B24" wp14:editId="56A0A17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3603" w14:textId="77777777" w:rsidR="00A878CC" w:rsidRDefault="00A878CC" w:rsidP="00A878CC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D060" w14:textId="3C698DF1" w:rsidR="000E4D9C" w:rsidRPr="000E4D9C" w:rsidRDefault="000E4D9C" w:rsidP="000E4D9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8CC" w14:textId="4A943987" w:rsidR="00A878CC" w:rsidRPr="00A878CC" w:rsidRDefault="00A878CC" w:rsidP="00CF2013">
    <w:pPr>
      <w:pStyle w:val="Pieddepage"/>
      <w:tabs>
        <w:tab w:val="left" w:pos="3707"/>
        <w:tab w:val="center" w:pos="6764"/>
      </w:tabs>
      <w:ind w:left="-426"/>
      <w:rPr>
        <w:rFonts w:ascii="Open Sans Light" w:hAnsi="Open Sans Light" w:cs="Open Sans Light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E5D" w14:textId="77777777" w:rsidR="00791B97" w:rsidRDefault="00791B97" w:rsidP="007E5D7F">
      <w:r>
        <w:separator/>
      </w:r>
    </w:p>
  </w:footnote>
  <w:footnote w:type="continuationSeparator" w:id="0">
    <w:p w14:paraId="554405ED" w14:textId="77777777" w:rsidR="00791B97" w:rsidRDefault="00791B97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E8DF" w14:textId="77777777" w:rsidR="00CF2013" w:rsidRDefault="00CF2013" w:rsidP="00CF2013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28599912" w14:textId="130FE417" w:rsidR="00CF2013" w:rsidRDefault="00CF2013" w:rsidP="00401E9A">
    <w:pPr>
      <w:pStyle w:val="En-tte"/>
      <w:tabs>
        <w:tab w:val="clear" w:pos="9072"/>
        <w:tab w:val="left" w:pos="800"/>
        <w:tab w:val="right" w:pos="15451"/>
      </w:tabs>
      <w:ind w:right="424"/>
      <w:jc w:val="right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401E9A" w:rsidRPr="00401E9A">
      <w:rPr>
        <w:rFonts w:ascii="Open Sans Light" w:hAnsi="Open Sans Light" w:cs="Open Sans Light"/>
        <w:color w:val="FFFFFF" w:themeColor="background1"/>
      </w:rPr>
      <w:t xml:space="preserve">Grille d’analyse des CV </w: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521744" wp14:editId="3853495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126211277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570C0" id="Rectangle 2" o:spid="_x0000_s1026" style="position:absolute;margin-left:204.75pt;margin-top:0;width:255.95pt;height:43.35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6E3287CB" wp14:editId="23905F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2101918541" name="Image 2101918541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1B941" w14:textId="32DB87F7" w:rsidR="007E5D7F" w:rsidRDefault="007E5D7F" w:rsidP="007E5D7F">
    <w:pPr>
      <w:pStyle w:val="En-tte"/>
      <w:jc w:val="right"/>
    </w:pPr>
  </w:p>
  <w:p w14:paraId="1330E537" w14:textId="1C9755C7" w:rsidR="007E5D7F" w:rsidRDefault="007E5D7F" w:rsidP="00DF5C66">
    <w:pPr>
      <w:pStyle w:val="En-tte"/>
      <w:ind w:right="28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D11" w14:textId="77777777" w:rsidR="00A878CC" w:rsidRDefault="00A878CC" w:rsidP="00A878CC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25B35A51" w14:textId="3EA14692" w:rsidR="00A878CC" w:rsidRDefault="00CF2013" w:rsidP="00401E9A">
    <w:pPr>
      <w:pStyle w:val="En-tte"/>
      <w:tabs>
        <w:tab w:val="left" w:pos="800"/>
        <w:tab w:val="right" w:pos="15451"/>
      </w:tabs>
      <w:ind w:right="-788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401E9A" w:rsidRPr="00401E9A">
      <w:rPr>
        <w:rFonts w:ascii="Open Sans Light" w:hAnsi="Open Sans Light" w:cs="Open Sans Light"/>
        <w:color w:val="FFFFFF" w:themeColor="background1"/>
      </w:rPr>
      <w:t>Grille d’analyse des CV</w:t>
    </w:r>
    <w:r w:rsidR="00A878C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E0F978" wp14:editId="78D2C92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28709786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0C005" id="Rectangle 2" o:spid="_x0000_s1026" style="position:absolute;margin-left:204.75pt;margin-top:0;width:255.95pt;height:43.3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 w:rsidR="00A878CC">
      <w:rPr>
        <w:noProof/>
      </w:rPr>
      <w:drawing>
        <wp:anchor distT="0" distB="0" distL="114300" distR="114300" simplePos="0" relativeHeight="251661312" behindDoc="1" locked="0" layoutInCell="1" allowOverlap="1" wp14:anchorId="4B9381CE" wp14:editId="009540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1546193212" name="Image 1546193212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.55pt;height:14.25pt;visibility:visible;mso-wrap-style:square" o:bullet="t">
        <v:imagedata r:id="rId1" o:title=""/>
      </v:shape>
    </w:pict>
  </w:numPicBullet>
  <w:abstractNum w:abstractNumId="0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B47EE"/>
    <w:multiLevelType w:val="hybridMultilevel"/>
    <w:tmpl w:val="7B7EFB0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6"/>
  </w:num>
  <w:num w:numId="2" w16cid:durableId="1854831486">
    <w:abstractNumId w:val="5"/>
  </w:num>
  <w:num w:numId="3" w16cid:durableId="785390718">
    <w:abstractNumId w:val="8"/>
  </w:num>
  <w:num w:numId="4" w16cid:durableId="37360011">
    <w:abstractNumId w:val="0"/>
  </w:num>
  <w:num w:numId="5" w16cid:durableId="52703281">
    <w:abstractNumId w:val="1"/>
  </w:num>
  <w:num w:numId="6" w16cid:durableId="1494760928">
    <w:abstractNumId w:val="4"/>
  </w:num>
  <w:num w:numId="7" w16cid:durableId="2105881234">
    <w:abstractNumId w:val="2"/>
  </w:num>
  <w:num w:numId="8" w16cid:durableId="566500415">
    <w:abstractNumId w:val="3"/>
  </w:num>
  <w:num w:numId="9" w16cid:durableId="55550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0022CC"/>
    <w:rsid w:val="00091A75"/>
    <w:rsid w:val="000B47AF"/>
    <w:rsid w:val="000E4D9C"/>
    <w:rsid w:val="001277AF"/>
    <w:rsid w:val="001522E7"/>
    <w:rsid w:val="00207CB3"/>
    <w:rsid w:val="00217807"/>
    <w:rsid w:val="00222C06"/>
    <w:rsid w:val="00234AA5"/>
    <w:rsid w:val="0025026C"/>
    <w:rsid w:val="002A5C5B"/>
    <w:rsid w:val="00345512"/>
    <w:rsid w:val="00373820"/>
    <w:rsid w:val="003C1BE8"/>
    <w:rsid w:val="003C387C"/>
    <w:rsid w:val="003D7C25"/>
    <w:rsid w:val="003F6C97"/>
    <w:rsid w:val="00401E9A"/>
    <w:rsid w:val="004C4345"/>
    <w:rsid w:val="0057651C"/>
    <w:rsid w:val="00582604"/>
    <w:rsid w:val="00594679"/>
    <w:rsid w:val="00595379"/>
    <w:rsid w:val="005A17BD"/>
    <w:rsid w:val="005C3289"/>
    <w:rsid w:val="0066619E"/>
    <w:rsid w:val="006A5730"/>
    <w:rsid w:val="006B664C"/>
    <w:rsid w:val="006D7691"/>
    <w:rsid w:val="00790433"/>
    <w:rsid w:val="00791B97"/>
    <w:rsid w:val="007E5D7F"/>
    <w:rsid w:val="008668CC"/>
    <w:rsid w:val="008A3E3C"/>
    <w:rsid w:val="008C4F1F"/>
    <w:rsid w:val="008D7BFF"/>
    <w:rsid w:val="00A26496"/>
    <w:rsid w:val="00A54363"/>
    <w:rsid w:val="00A651B6"/>
    <w:rsid w:val="00A878CC"/>
    <w:rsid w:val="00A922A3"/>
    <w:rsid w:val="00B168C9"/>
    <w:rsid w:val="00B40799"/>
    <w:rsid w:val="00BE1840"/>
    <w:rsid w:val="00C83D26"/>
    <w:rsid w:val="00CB72E4"/>
    <w:rsid w:val="00CF2013"/>
    <w:rsid w:val="00CF6B88"/>
    <w:rsid w:val="00D076EC"/>
    <w:rsid w:val="00DF4927"/>
    <w:rsid w:val="00DF5C66"/>
    <w:rsid w:val="00E45946"/>
    <w:rsid w:val="00E809A8"/>
    <w:rsid w:val="00F13C96"/>
    <w:rsid w:val="00F80F62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878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76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691"/>
    <w:pPr>
      <w:widowControl w:val="0"/>
    </w:pPr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CommentaireCar">
    <w:name w:val="Commentaire Car"/>
    <w:basedOn w:val="Policepardfaut"/>
    <w:link w:val="Commentaire"/>
    <w:uiPriority w:val="99"/>
    <w:rsid w:val="006D7691"/>
    <w:rPr>
      <w:rFonts w:ascii="Arial" w:eastAsia="Arial" w:hAnsi="Arial" w:cs="Arial"/>
      <w:sz w:val="20"/>
      <w:szCs w:val="20"/>
      <w:lang w:val="fr-FR" w:eastAsia="fr-FR" w:bidi="fr-FR"/>
    </w:rPr>
  </w:style>
  <w:style w:type="table" w:customStyle="1" w:styleId="competentia">
    <w:name w:val="competentia"/>
    <w:basedOn w:val="TableauNormal"/>
    <w:uiPriority w:val="99"/>
    <w:rsid w:val="00F80F62"/>
    <w:pPr>
      <w:jc w:val="center"/>
    </w:pPr>
    <w:tblPr>
      <w:tblBorders>
        <w:top w:val="single" w:sz="4" w:space="0" w:color="4E8187"/>
        <w:left w:val="single" w:sz="4" w:space="0" w:color="4E8187"/>
        <w:bottom w:val="single" w:sz="4" w:space="0" w:color="4E8187"/>
        <w:right w:val="single" w:sz="4" w:space="0" w:color="4E8187"/>
        <w:insideH w:val="single" w:sz="4" w:space="0" w:color="4E8187"/>
        <w:insideV w:val="single" w:sz="4" w:space="0" w:color="4E8187"/>
      </w:tblBorders>
    </w:tblPr>
    <w:tcPr>
      <w:vAlign w:val="center"/>
    </w:tcPr>
    <w:tblStylePr w:type="firstRow">
      <w:rPr>
        <w:rFonts w:ascii="Open Sans" w:hAnsi="Open Sans"/>
        <w:b/>
        <w:i w:val="0"/>
        <w:color w:val="FFFFFF" w:themeColor="background1"/>
        <w:sz w:val="24"/>
      </w:rPr>
      <w:tblPr/>
      <w:tcPr>
        <w:shd w:val="clear" w:color="auto" w:fill="4E818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7</cp:revision>
  <dcterms:created xsi:type="dcterms:W3CDTF">2025-04-09T07:05:00Z</dcterms:created>
  <dcterms:modified xsi:type="dcterms:W3CDTF">2025-05-28T12:46:00Z</dcterms:modified>
</cp:coreProperties>
</file>