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0FC8" w14:textId="77777777" w:rsidR="0081423B" w:rsidRDefault="0081423B" w:rsidP="0081423B">
      <w:pPr>
        <w:ind w:left="993" w:right="849"/>
        <w:rPr>
          <w:rFonts w:ascii="Open Sans Light" w:hAnsi="Open Sans Light" w:cs="Open Sans Light"/>
          <w:color w:val="778C9D"/>
          <w:lang w:val="fr-FR"/>
        </w:rPr>
      </w:pPr>
      <w:r w:rsidRPr="00F9331B">
        <w:rPr>
          <w:rFonts w:ascii="Open Sans Light" w:hAnsi="Open Sans Light" w:cs="Open Sans Light"/>
          <w:color w:val="778C9D"/>
          <w:lang w:val="fr-FR"/>
        </w:rPr>
        <w:t>FICHE OUTIL</w:t>
      </w:r>
    </w:p>
    <w:p w14:paraId="72F335FB" w14:textId="77777777" w:rsidR="0081423B" w:rsidRDefault="0081423B" w:rsidP="0081423B">
      <w:pPr>
        <w:ind w:left="993" w:right="849"/>
        <w:rPr>
          <w:rFonts w:ascii="Open Sans Semibold" w:hAnsi="Open Sans Semibold" w:cs="Open Sans Semibold"/>
          <w:b/>
          <w:bCs/>
          <w:color w:val="24595F"/>
          <w:sz w:val="54"/>
          <w:szCs w:val="54"/>
          <w:lang w:val="fr-FR"/>
        </w:rPr>
      </w:pPr>
      <w:r w:rsidRPr="006A4509">
        <w:rPr>
          <w:rFonts w:ascii="Open Sans Semibold" w:hAnsi="Open Sans Semibold" w:cs="Open Sans Semibold"/>
          <w:b/>
          <w:bCs/>
          <w:color w:val="24595F"/>
          <w:sz w:val="54"/>
          <w:szCs w:val="54"/>
          <w:lang w:val="fr-FR"/>
        </w:rPr>
        <w:t>PLAN DE FORMATION : TABLEAU DES T</w:t>
      </w:r>
      <w:r>
        <w:rPr>
          <w:rFonts w:ascii="Open Sans Semibold" w:hAnsi="Open Sans Semibold" w:cs="Open Sans Semibold"/>
          <w:b/>
          <w:bCs/>
          <w:color w:val="24595F"/>
          <w:sz w:val="54"/>
          <w:szCs w:val="54"/>
          <w:lang w:val="fr-FR"/>
        </w:rPr>
        <w:t>A</w:t>
      </w:r>
      <w:r w:rsidRPr="006A4509">
        <w:rPr>
          <w:rFonts w:ascii="Open Sans Semibold" w:hAnsi="Open Sans Semibold" w:cs="Open Sans Semibold"/>
          <w:b/>
          <w:bCs/>
          <w:color w:val="24595F"/>
          <w:sz w:val="54"/>
          <w:szCs w:val="54"/>
          <w:lang w:val="fr-FR"/>
        </w:rPr>
        <w:t>CHES</w:t>
      </w:r>
    </w:p>
    <w:p w14:paraId="776AE593" w14:textId="77777777" w:rsidR="0081423B" w:rsidRDefault="0081423B" w:rsidP="0081423B">
      <w:pPr>
        <w:ind w:left="993" w:right="849"/>
        <w:rPr>
          <w:rFonts w:ascii="Open Sans Light" w:hAnsi="Open Sans Light" w:cs="Open Sans Light"/>
          <w:color w:val="778C9D"/>
          <w:lang w:val="fr-FR"/>
        </w:rPr>
      </w:pPr>
      <w:r>
        <w:rPr>
          <w:rFonts w:ascii="Open Sans Light" w:hAnsi="Open Sans Light" w:cs="Open Sans Light"/>
          <w:noProof/>
          <w:color w:val="778C9D"/>
          <w:lang w:val="fr-FR"/>
        </w:rPr>
        <w:drawing>
          <wp:anchor distT="0" distB="0" distL="114300" distR="114300" simplePos="0" relativeHeight="251659264" behindDoc="1" locked="0" layoutInCell="1" allowOverlap="1" wp14:anchorId="07D28D4F" wp14:editId="70AD49C1">
            <wp:simplePos x="0" y="0"/>
            <wp:positionH relativeFrom="column">
              <wp:posOffset>0</wp:posOffset>
            </wp:positionH>
            <wp:positionV relativeFrom="page">
              <wp:posOffset>2498293</wp:posOffset>
            </wp:positionV>
            <wp:extent cx="2883535" cy="673100"/>
            <wp:effectExtent l="0" t="0" r="0" b="0"/>
            <wp:wrapNone/>
            <wp:docPr id="1258709368" name="Image 1" descr="Une image contenant capture d’écran, Graphique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09368" name="Image 1" descr="Une image contenant capture d’écran, Graphique, Police, symbo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6414C" w14:textId="77777777" w:rsidR="0081423B" w:rsidRDefault="0081423B" w:rsidP="0081423B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  <w:r w:rsidRPr="00F9331B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De quoi s’agit-il ?</w:t>
      </w:r>
    </w:p>
    <w:p w14:paraId="3433D50E" w14:textId="77777777" w:rsidR="0081423B" w:rsidRDefault="0081423B" w:rsidP="0081423B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</w:p>
    <w:p w14:paraId="438148C3" w14:textId="77777777" w:rsidR="0081423B" w:rsidRDefault="0081423B" w:rsidP="0081423B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6A4509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Un tableau reprenant les grandes étapes d’un plan de formation (préparation, réalisation, mise en œuvre et évaluation) ainsi que </w:t>
      </w:r>
      <w:r w:rsidRPr="006A4509">
        <w:rPr>
          <w:rFonts w:ascii="Open Sans Semibold" w:hAnsi="Open Sans Semibold" w:cs="Open Sans Semibold"/>
          <w:b/>
          <w:bCs/>
          <w:color w:val="24595F"/>
          <w:sz w:val="22"/>
          <w:szCs w:val="22"/>
          <w:lang w:val="fr-FR"/>
        </w:rPr>
        <w:t>les tâches à réaliser à chacune de ces étapes</w:t>
      </w:r>
      <w:r w:rsidRPr="006A4509">
        <w:rPr>
          <w:rFonts w:ascii="Open Sans Light" w:hAnsi="Open Sans Light" w:cs="Open Sans Light"/>
          <w:color w:val="253233"/>
          <w:sz w:val="22"/>
          <w:szCs w:val="22"/>
          <w:lang w:val="fr-FR"/>
        </w:rPr>
        <w:t>.  L’objectif est de fixer les échéances, les responsabilités et les résultats attendus pour chacune de ces tâches afin de faciliter le «</w:t>
      </w:r>
      <w:r>
        <w:rPr>
          <w:rFonts w:ascii="Open Sans Light" w:hAnsi="Open Sans Light" w:cs="Open Sans Light"/>
          <w:color w:val="253233"/>
          <w:sz w:val="22"/>
          <w:szCs w:val="22"/>
          <w:lang w:val="fr-FR"/>
        </w:rPr>
        <w:t> </w:t>
      </w:r>
      <w:r w:rsidRPr="006A4509">
        <w:rPr>
          <w:rFonts w:ascii="Open Sans Light" w:hAnsi="Open Sans Light" w:cs="Open Sans Light"/>
          <w:color w:val="253233"/>
          <w:sz w:val="22"/>
          <w:szCs w:val="22"/>
          <w:lang w:val="fr-FR"/>
        </w:rPr>
        <w:t>projet » plan de formation.</w:t>
      </w:r>
    </w:p>
    <w:p w14:paraId="51D1300A" w14:textId="77777777" w:rsidR="0081423B" w:rsidRDefault="0081423B" w:rsidP="0081423B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drawing>
          <wp:anchor distT="0" distB="0" distL="114300" distR="114300" simplePos="0" relativeHeight="251660288" behindDoc="1" locked="0" layoutInCell="1" allowOverlap="1" wp14:anchorId="611A0490" wp14:editId="73828175">
            <wp:simplePos x="0" y="0"/>
            <wp:positionH relativeFrom="column">
              <wp:posOffset>0</wp:posOffset>
            </wp:positionH>
            <wp:positionV relativeFrom="page">
              <wp:posOffset>4245026</wp:posOffset>
            </wp:positionV>
            <wp:extent cx="3099435" cy="748665"/>
            <wp:effectExtent l="0" t="0" r="0" b="0"/>
            <wp:wrapNone/>
            <wp:docPr id="913742090" name="Image 3" descr="Une image contenant capture d’écran, Graphiqu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36297" name="Image 3" descr="Une image contenant capture d’écran, Graphique, Police, conceptio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CC93F" w14:textId="77777777" w:rsidR="0081423B" w:rsidRDefault="0081423B" w:rsidP="0081423B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0E315905" w14:textId="77777777" w:rsidR="0081423B" w:rsidRDefault="0081423B" w:rsidP="0081423B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  <w:r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C2756" wp14:editId="647DBD72">
                <wp:simplePos x="0" y="0"/>
                <wp:positionH relativeFrom="column">
                  <wp:posOffset>4221764</wp:posOffset>
                </wp:positionH>
                <wp:positionV relativeFrom="paragraph">
                  <wp:posOffset>36545</wp:posOffset>
                </wp:positionV>
                <wp:extent cx="2733190" cy="851303"/>
                <wp:effectExtent l="38100" t="177800" r="35560" b="177800"/>
                <wp:wrapNone/>
                <wp:docPr id="310144818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6025">
                          <a:off x="0" y="0"/>
                          <a:ext cx="2733190" cy="851303"/>
                        </a:xfrm>
                        <a:prstGeom prst="roundRect">
                          <a:avLst/>
                        </a:prstGeom>
                        <a:solidFill>
                          <a:srgbClr val="ED79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77129" w14:textId="77777777" w:rsidR="0081423B" w:rsidRPr="006B664C" w:rsidRDefault="0081423B" w:rsidP="0081423B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</w:pPr>
                            <w:r w:rsidRPr="006B664C"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  <w:t>Appropriez-vous les propositions, ajoutez et gardez ce qui vous intéresse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C2756" id="Rectangle : coins arrondis 4" o:spid="_x0000_s1026" style="position:absolute;left:0;text-align:left;margin-left:332.4pt;margin-top:2.9pt;width:215.2pt;height:67.05pt;rotation:53086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" fillcolor="#ed7938" stroked="f" strokeweight="1pt">
                <v:stroke joinstyle="miter"/>
                <v:textbox>
                  <w:txbxContent>
                    <w:p w14:paraId="61D77129" w14:textId="77777777" w:rsidR="0081423B" w:rsidRPr="006B664C" w:rsidRDefault="0081423B" w:rsidP="0081423B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</w:pPr>
                      <w:r w:rsidRPr="006B664C"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  <w:t>Appropriez-vous les propositions, ajoutez et gardez ce qui vous intéresse 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Open Sans Light" w:hAnsi="Open Sans Light" w:cs="Open Sans Light"/>
          <w:color w:val="253233"/>
          <w:sz w:val="22"/>
          <w:szCs w:val="22"/>
          <w:lang w:val="fr-FR"/>
        </w:rPr>
        <w:softHyphen/>
      </w:r>
      <w:r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L’out</w:t>
      </w:r>
      <w:r w:rsidRPr="00F9331B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il</w:t>
      </w:r>
      <w:r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 xml:space="preserve"> en pratique</w:t>
      </w:r>
    </w:p>
    <w:p w14:paraId="1630D435" w14:textId="77777777" w:rsidR="0081423B" w:rsidRDefault="0081423B" w:rsidP="0081423B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6A49C25A" w14:textId="77777777" w:rsidR="0081423B" w:rsidRDefault="0081423B" w:rsidP="0081423B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2AB1F361" w14:textId="77777777" w:rsidR="0081423B" w:rsidRDefault="0081423B" w:rsidP="0081423B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B841A1">
        <w:rPr>
          <w:rFonts w:ascii="Open Sans Light" w:hAnsi="Open Sans Light" w:cs="Open Sans Light"/>
          <w:noProof/>
          <w:color w:val="F6E0E8"/>
          <w:sz w:val="22"/>
          <w:szCs w:val="22"/>
          <w:lang w:val="fr-FR"/>
        </w:rPr>
        <w:drawing>
          <wp:anchor distT="0" distB="0" distL="114300" distR="114300" simplePos="0" relativeHeight="251662336" behindDoc="0" locked="0" layoutInCell="1" allowOverlap="0" wp14:anchorId="46D9A8E3" wp14:editId="56CC37B8">
            <wp:simplePos x="0" y="0"/>
            <wp:positionH relativeFrom="column">
              <wp:posOffset>363220</wp:posOffset>
            </wp:positionH>
            <wp:positionV relativeFrom="page">
              <wp:posOffset>5376979</wp:posOffset>
            </wp:positionV>
            <wp:extent cx="6817995" cy="4370070"/>
            <wp:effectExtent l="0" t="0" r="0" b="0"/>
            <wp:wrapTopAndBottom/>
            <wp:docPr id="5088616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861662" name="Image 50886166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995" cy="437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D286D" w14:textId="1279220A" w:rsidR="00401E9A" w:rsidRPr="00401E9A" w:rsidRDefault="00401E9A" w:rsidP="00401E9A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  <w:sectPr w:rsidR="00401E9A" w:rsidRPr="00401E9A" w:rsidSect="00B841A1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108" w:right="0" w:bottom="1201" w:left="0" w:header="0" w:footer="0" w:gutter="0"/>
          <w:cols w:space="708"/>
          <w:titlePg/>
          <w:docGrid w:linePitch="360"/>
        </w:sectPr>
      </w:pPr>
    </w:p>
    <w:p w14:paraId="393962F5" w14:textId="77777777" w:rsidR="00401E9A" w:rsidRDefault="00401E9A" w:rsidP="00401E9A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tbl>
      <w:tblPr>
        <w:tblStyle w:val="1"/>
        <w:tblW w:w="15026" w:type="dxa"/>
        <w:tblBorders>
          <w:top w:val="dotted" w:sz="4" w:space="0" w:color="939598"/>
          <w:left w:val="dotted" w:sz="4" w:space="0" w:color="939598"/>
          <w:bottom w:val="dotted" w:sz="4" w:space="0" w:color="939598"/>
          <w:right w:val="dotted" w:sz="4" w:space="0" w:color="939598"/>
          <w:insideH w:val="dotted" w:sz="4" w:space="0" w:color="939598"/>
          <w:insideV w:val="dotted" w:sz="4" w:space="0" w:color="939598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842"/>
        <w:gridCol w:w="1276"/>
        <w:gridCol w:w="2552"/>
        <w:gridCol w:w="3827"/>
      </w:tblGrid>
      <w:tr w:rsidR="00FE68C1" w14:paraId="51AC5F01" w14:textId="77777777" w:rsidTr="00B841A1">
        <w:trPr>
          <w:trHeight w:val="646"/>
        </w:trPr>
        <w:tc>
          <w:tcPr>
            <w:tcW w:w="5529" w:type="dxa"/>
            <w:tcBorders>
              <w:top w:val="single" w:sz="18" w:space="0" w:color="4E8187"/>
              <w:left w:val="single" w:sz="18" w:space="0" w:color="4E8187"/>
              <w:bottom w:val="nil"/>
              <w:right w:val="single" w:sz="4" w:space="0" w:color="FFFFFF" w:themeColor="background1"/>
            </w:tcBorders>
            <w:shd w:val="clear" w:color="auto" w:fill="4E8187"/>
            <w:vAlign w:val="center"/>
          </w:tcPr>
          <w:p w14:paraId="3C91046B" w14:textId="77777777" w:rsidR="00FE68C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/>
              <w:jc w:val="center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TÂCHES</w:t>
            </w:r>
          </w:p>
        </w:tc>
        <w:tc>
          <w:tcPr>
            <w:tcW w:w="1842" w:type="dxa"/>
            <w:tcBorders>
              <w:top w:val="single" w:sz="18" w:space="0" w:color="4E8187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E8187"/>
            <w:vAlign w:val="center"/>
          </w:tcPr>
          <w:p w14:paraId="22634DB9" w14:textId="27B7AE63" w:rsidR="00FE68C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  <w:t xml:space="preserve">Durée </w:t>
            </w:r>
            <w:r>
              <w:rPr>
                <w:rFonts w:ascii="Open Sans" w:eastAsia="Open Sans" w:hAnsi="Open Sans" w:cs="Open Sans"/>
                <w:color w:val="FFFFFF"/>
                <w:sz w:val="18"/>
                <w:szCs w:val="18"/>
              </w:rPr>
              <w:t>de la tâche</w:t>
            </w:r>
          </w:p>
        </w:tc>
        <w:tc>
          <w:tcPr>
            <w:tcW w:w="1276" w:type="dxa"/>
            <w:tcBorders>
              <w:top w:val="single" w:sz="18" w:space="0" w:color="4E8187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E8187"/>
            <w:vAlign w:val="center"/>
          </w:tcPr>
          <w:p w14:paraId="56A9654F" w14:textId="77777777" w:rsidR="00FE68C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  <w:t>Date de fin</w:t>
            </w:r>
          </w:p>
        </w:tc>
        <w:tc>
          <w:tcPr>
            <w:tcW w:w="2552" w:type="dxa"/>
            <w:tcBorders>
              <w:top w:val="single" w:sz="18" w:space="0" w:color="4E8187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E8187"/>
            <w:vAlign w:val="center"/>
          </w:tcPr>
          <w:p w14:paraId="3BA05CE5" w14:textId="77777777" w:rsidR="00FE68C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  <w:t>Responsable(s)</w:t>
            </w:r>
            <w:r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color w:val="FFFFFF"/>
                <w:sz w:val="18"/>
                <w:szCs w:val="18"/>
              </w:rPr>
              <w:t>de la tâche</w:t>
            </w:r>
          </w:p>
        </w:tc>
        <w:tc>
          <w:tcPr>
            <w:tcW w:w="3827" w:type="dxa"/>
            <w:tcBorders>
              <w:top w:val="single" w:sz="18" w:space="0" w:color="4E8187"/>
              <w:left w:val="single" w:sz="4" w:space="0" w:color="FFFFFF" w:themeColor="background1"/>
              <w:bottom w:val="nil"/>
              <w:right w:val="single" w:sz="18" w:space="0" w:color="4E8187"/>
            </w:tcBorders>
            <w:shd w:val="clear" w:color="auto" w:fill="4E8187"/>
            <w:vAlign w:val="center"/>
          </w:tcPr>
          <w:p w14:paraId="121884D3" w14:textId="77777777" w:rsidR="00FE68C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FFFFFF"/>
                <w:sz w:val="18"/>
                <w:szCs w:val="18"/>
              </w:rPr>
              <w:t xml:space="preserve">Liste des </w:t>
            </w:r>
            <w:r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  <w:t xml:space="preserve">livrables ou résultats </w:t>
            </w:r>
            <w:r>
              <w:rPr>
                <w:rFonts w:ascii="Open Sans" w:eastAsia="Open Sans" w:hAnsi="Open Sans" w:cs="Open Sans"/>
                <w:color w:val="FFFFFF"/>
                <w:sz w:val="18"/>
                <w:szCs w:val="18"/>
              </w:rPr>
              <w:t>de la tâche</w:t>
            </w:r>
          </w:p>
        </w:tc>
      </w:tr>
      <w:tr w:rsidR="00FE68C1" w:rsidRPr="00FE68C1" w14:paraId="20CE4D7D" w14:textId="77777777" w:rsidTr="00B841A1">
        <w:trPr>
          <w:trHeight w:val="624"/>
        </w:trPr>
        <w:tc>
          <w:tcPr>
            <w:tcW w:w="15026" w:type="dxa"/>
            <w:gridSpan w:val="5"/>
            <w:tcBorders>
              <w:top w:val="nil"/>
              <w:left w:val="single" w:sz="18" w:space="0" w:color="4E8187"/>
              <w:bottom w:val="nil"/>
              <w:right w:val="single" w:sz="18" w:space="0" w:color="4E8187"/>
            </w:tcBorders>
            <w:shd w:val="clear" w:color="auto" w:fill="C3DBDE"/>
            <w:vAlign w:val="center"/>
          </w:tcPr>
          <w:p w14:paraId="5CC586B9" w14:textId="77777777" w:rsidR="00FE68C1" w:rsidRPr="00FE68C1" w:rsidRDefault="00FE68C1" w:rsidP="00B84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41"/>
              <w:rPr>
                <w:rFonts w:ascii="Open Sans" w:eastAsia="Open Sans" w:hAnsi="Open Sans" w:cs="Open Sans"/>
                <w:b/>
                <w:color w:val="24595F"/>
                <w:sz w:val="20"/>
                <w:szCs w:val="20"/>
              </w:rPr>
            </w:pPr>
            <w:proofErr w:type="spellStart"/>
            <w:r w:rsidRPr="00FE68C1">
              <w:rPr>
                <w:rFonts w:ascii="Open Sans" w:eastAsia="Open Sans" w:hAnsi="Open Sans" w:cs="Open Sans"/>
                <w:b/>
                <w:color w:val="24595F"/>
                <w:sz w:val="20"/>
                <w:szCs w:val="20"/>
              </w:rPr>
              <w:t>Etape</w:t>
            </w:r>
            <w:proofErr w:type="spellEnd"/>
            <w:r w:rsidRPr="00FE68C1">
              <w:rPr>
                <w:rFonts w:ascii="Open Sans" w:eastAsia="Open Sans" w:hAnsi="Open Sans" w:cs="Open Sans"/>
                <w:b/>
                <w:color w:val="24595F"/>
                <w:sz w:val="20"/>
                <w:szCs w:val="20"/>
              </w:rPr>
              <w:t xml:space="preserve"> 1 : Préparer le projet et faire un état des lieux</w:t>
            </w:r>
          </w:p>
        </w:tc>
      </w:tr>
      <w:tr w:rsidR="00B841A1" w:rsidRPr="00B841A1" w14:paraId="1F849C01" w14:textId="77777777" w:rsidTr="00B841A1">
        <w:trPr>
          <w:trHeight w:val="284"/>
        </w:trPr>
        <w:tc>
          <w:tcPr>
            <w:tcW w:w="5529" w:type="dxa"/>
            <w:tcBorders>
              <w:top w:val="nil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257F6591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466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Communiquer à l’ensemble de l’équipe l’intention et l’intérêt de réaliser un plan de formation</w:t>
            </w:r>
          </w:p>
        </w:tc>
        <w:tc>
          <w:tcPr>
            <w:tcW w:w="1842" w:type="dxa"/>
            <w:tcBorders>
              <w:top w:val="nil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23682526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6D65E27E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78AEE4BF" w14:textId="77777777" w:rsidR="00FE68C1" w:rsidRPr="00B841A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688A5FA8" w14:textId="77777777" w:rsidR="00FE68C1" w:rsidRPr="00B841A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1E425467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3D61A263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 xml:space="preserve">Lancer une invitation à rejoindre le groupe de travail « plan de formation » 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659F8981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346AF607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066D2E0F" w14:textId="77777777" w:rsidR="00FE68C1" w:rsidRPr="00B841A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258C9BD0" w14:textId="77777777" w:rsidR="00FE68C1" w:rsidRPr="00B841A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75B04694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71ACC516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466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 xml:space="preserve">Faire la carte d’identité de l’organisation </w:t>
            </w: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br/>
              <w:t>Décrire ses missions, le public cible, les membres de l’équipe, les organes décisionnaires, les organes de concertation, un organigramme de la structure, etc.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0C11DCC0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244E59B0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6CD387A8" w14:textId="77777777" w:rsidR="00FE68C1" w:rsidRPr="00B841A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0A082641" w14:textId="77777777" w:rsidR="00FE68C1" w:rsidRPr="00B841A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76287374" w14:textId="77777777" w:rsidTr="00B841A1">
        <w:trPr>
          <w:trHeight w:val="443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06909A19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466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Répertorier et analyser les éléments de contexte pertinents : évaluation du plan de formation précédent, changements en cours ou à venir pour l’organisation/le secteur/les publics/la législation, etc.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74746E25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31B28312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285B064F" w14:textId="77777777" w:rsidR="00FE68C1" w:rsidRPr="00B841A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470DC417" w14:textId="77777777" w:rsidR="00FE68C1" w:rsidRPr="00B841A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542292DF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08E225D3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466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Identifier les axes prioritaires de travail pour le futur, les grands projets en cours et les éventuels dysfonctionnements.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66D1CCB8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19A78A1C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4B6A10CA" w14:textId="77777777" w:rsidR="00FE68C1" w:rsidRPr="00B841A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3F12ED33" w14:textId="77777777" w:rsidR="00FE68C1" w:rsidRPr="00B841A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31292729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4D694A94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164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bookmarkStart w:id="0" w:name="_heading=h.1fob9te" w:colFirst="0" w:colLast="0"/>
            <w:bookmarkEnd w:id="0"/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 xml:space="preserve">Détailler les pratiques actuelles en matière de formation : procédure de demande, qui est concerné, comptabilisation horaire, évaluation, transfert dans la pratique, … </w:t>
            </w: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br/>
              <w:t>Vous référer à la Charte de la formation de l’organisation si elle existe déjà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5B5EFA3D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65B2D445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18863A4E" w14:textId="77777777" w:rsidR="00FE68C1" w:rsidRPr="00B841A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707770A4" w14:textId="77777777" w:rsidR="00FE68C1" w:rsidRPr="00B841A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3644AEAE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12D012CF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Définir un objectif global pour le plan de formation au regard de l’état des lieux et de la réalité de la structure (au regard des moyens disponibles)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536E4A8B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492E8AF1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19950E3A" w14:textId="77777777" w:rsidR="00FE68C1" w:rsidRPr="00B841A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064F9646" w14:textId="77777777" w:rsidR="00FE68C1" w:rsidRPr="00B841A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13EE5C71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03EE2C58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Définir le budget alloué à la formation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6327EB5B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0D7CF587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0DE3EC00" w14:textId="77777777" w:rsidR="00FE68C1" w:rsidRPr="00B841A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7BE17910" w14:textId="77777777" w:rsidR="00FE68C1" w:rsidRPr="00B841A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7477F462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3A5D17D1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Réaliser un plan de communication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206792AE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4072EA50" w14:textId="77777777" w:rsidR="00FE68C1" w:rsidRPr="00B841A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1393D562" w14:textId="77777777" w:rsidR="00FE68C1" w:rsidRPr="00B841A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296DCDAB" w14:textId="77777777" w:rsidR="00FE68C1" w:rsidRPr="00B841A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FE68C1" w14:paraId="6BEABC92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38E73695" w14:textId="77777777" w:rsidR="00FE68C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jc w:val="both"/>
              <w:rPr>
                <w:rFonts w:ascii="Open Sans" w:eastAsia="Open Sans" w:hAnsi="Open Sans" w:cs="Open Sans"/>
                <w:color w:val="58595B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1925CA06" w14:textId="77777777" w:rsidR="00FE68C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59C3FE20" w14:textId="77777777" w:rsidR="00FE68C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4EF9096F" w14:textId="77777777" w:rsidR="00FE68C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42EBD22C" w14:textId="77777777" w:rsidR="00FE68C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FE68C1" w14:paraId="5256252D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27511E08" w14:textId="77777777" w:rsidR="00FE68C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jc w:val="both"/>
              <w:rPr>
                <w:rFonts w:ascii="Open Sans" w:eastAsia="Open Sans" w:hAnsi="Open Sans" w:cs="Open Sans"/>
                <w:color w:val="58595B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6DF9EF72" w14:textId="77777777" w:rsidR="00FE68C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2863E0C0" w14:textId="77777777" w:rsidR="00FE68C1" w:rsidRDefault="00FE68C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1AB1F4CD" w14:textId="77777777" w:rsidR="00FE68C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38092827" w14:textId="77777777" w:rsidR="00FE68C1" w:rsidRDefault="00FE68C1" w:rsidP="00FE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28C6B8AF" w14:textId="77777777" w:rsidR="003C387C" w:rsidRDefault="003C387C" w:rsidP="00217807">
      <w:pPr>
        <w:ind w:right="849"/>
        <w:rPr>
          <w:rFonts w:ascii="Open Sans Light" w:hAnsi="Open Sans Light" w:cs="Open Sans Light"/>
          <w:color w:val="253233"/>
          <w:sz w:val="22"/>
          <w:szCs w:val="22"/>
        </w:rPr>
      </w:pPr>
    </w:p>
    <w:p w14:paraId="22C9EE4A" w14:textId="77777777" w:rsidR="00B841A1" w:rsidRDefault="00B841A1" w:rsidP="00217807">
      <w:pPr>
        <w:ind w:right="849"/>
        <w:rPr>
          <w:rFonts w:ascii="Open Sans Light" w:hAnsi="Open Sans Light" w:cs="Open Sans Light"/>
          <w:color w:val="253233"/>
          <w:sz w:val="22"/>
          <w:szCs w:val="22"/>
        </w:rPr>
      </w:pPr>
    </w:p>
    <w:tbl>
      <w:tblPr>
        <w:tblStyle w:val="1"/>
        <w:tblW w:w="15026" w:type="dxa"/>
        <w:tblBorders>
          <w:top w:val="dotted" w:sz="4" w:space="0" w:color="939598"/>
          <w:left w:val="dotted" w:sz="4" w:space="0" w:color="939598"/>
          <w:bottom w:val="dotted" w:sz="4" w:space="0" w:color="939598"/>
          <w:right w:val="dotted" w:sz="4" w:space="0" w:color="939598"/>
          <w:insideH w:val="dotted" w:sz="4" w:space="0" w:color="939598"/>
          <w:insideV w:val="dotted" w:sz="4" w:space="0" w:color="939598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842"/>
        <w:gridCol w:w="1276"/>
        <w:gridCol w:w="2552"/>
        <w:gridCol w:w="3827"/>
      </w:tblGrid>
      <w:tr w:rsidR="00B841A1" w:rsidRPr="00B841A1" w14:paraId="3317C137" w14:textId="77777777" w:rsidTr="00B841A1">
        <w:trPr>
          <w:trHeight w:val="624"/>
        </w:trPr>
        <w:tc>
          <w:tcPr>
            <w:tcW w:w="15026" w:type="dxa"/>
            <w:gridSpan w:val="5"/>
            <w:tcBorders>
              <w:top w:val="nil"/>
              <w:left w:val="single" w:sz="18" w:space="0" w:color="4E8187"/>
              <w:bottom w:val="dotted" w:sz="4" w:space="0" w:color="939598"/>
              <w:right w:val="single" w:sz="18" w:space="0" w:color="4E8187"/>
            </w:tcBorders>
            <w:shd w:val="clear" w:color="auto" w:fill="EDEED6"/>
            <w:vAlign w:val="center"/>
          </w:tcPr>
          <w:p w14:paraId="551C2080" w14:textId="77777777" w:rsidR="00B841A1" w:rsidRPr="00B841A1" w:rsidRDefault="00B841A1" w:rsidP="00B84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383"/>
              <w:rPr>
                <w:rFonts w:ascii="Open Sans" w:eastAsia="Open Sans" w:hAnsi="Open Sans" w:cs="Open Sans"/>
                <w:b/>
                <w:color w:val="24595F"/>
                <w:sz w:val="20"/>
                <w:szCs w:val="20"/>
              </w:rPr>
            </w:pPr>
            <w:proofErr w:type="spellStart"/>
            <w:r w:rsidRPr="00B841A1">
              <w:rPr>
                <w:rFonts w:ascii="Open Sans" w:eastAsia="Open Sans" w:hAnsi="Open Sans" w:cs="Open Sans"/>
                <w:b/>
                <w:color w:val="24595F"/>
                <w:sz w:val="20"/>
                <w:szCs w:val="20"/>
              </w:rPr>
              <w:t>Etape</w:t>
            </w:r>
            <w:proofErr w:type="spellEnd"/>
            <w:r w:rsidRPr="00B841A1">
              <w:rPr>
                <w:rFonts w:ascii="Open Sans" w:eastAsia="Open Sans" w:hAnsi="Open Sans" w:cs="Open Sans"/>
                <w:b/>
                <w:color w:val="24595F"/>
                <w:sz w:val="20"/>
                <w:szCs w:val="20"/>
              </w:rPr>
              <w:t xml:space="preserve"> 2 : Récolter les besoins en compétences</w:t>
            </w:r>
          </w:p>
        </w:tc>
      </w:tr>
      <w:tr w:rsidR="00B841A1" w:rsidRPr="00B841A1" w14:paraId="4A083BE4" w14:textId="77777777" w:rsidTr="00B841A1">
        <w:trPr>
          <w:trHeight w:val="284"/>
        </w:trPr>
        <w:tc>
          <w:tcPr>
            <w:tcW w:w="5529" w:type="dxa"/>
            <w:tcBorders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315C3858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331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Recueillir les besoins individuels via les entretiens individuels, descriptions de fonction, feedbacks, bilans de compétence, etc.</w:t>
            </w:r>
          </w:p>
        </w:tc>
        <w:tc>
          <w:tcPr>
            <w:tcW w:w="1842" w:type="dxa"/>
            <w:tcBorders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39EA47E2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6BD4809E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52570D3B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70A3768F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04FACC5B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38EE820E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331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Recueillir les besoins collectifs (concernant un groupe de personnes avec un même métier ou lieu de travail ; faisant partie d’un groupe à risque</w:t>
            </w: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  <w:vertAlign w:val="superscript"/>
              </w:rPr>
              <w:footnoteReference w:id="1"/>
            </w: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…) via les réunions d’équipe ou de sous-équipe, les intervisions, une évaluation de projet, etc.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31001FF7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6CD70824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10603CE0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570C1126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3A5F88FB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247E619A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331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Recueillir les besoins institutionnels (concernant la structure) via la réappropriation du projet pédagogique, du plan stratégique, les obligations légales, les réglementations, les décrets, etc.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1F7320AC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1EB92427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3FACB273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5F46CE27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055F1299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7E16E4B7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34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Prioriser les besoins en compétences à développer, en tenant compte de l’objectif global établi en amont pour ce plan de formation.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4F513106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78D2866C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3F7BD5DF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0CC89093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63303820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2B593E17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34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19AFCF46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08AF7EE2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4FA35E65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49692EAB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5D23681A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nil"/>
              <w:right w:val="single" w:sz="4" w:space="0" w:color="E9F2F3"/>
            </w:tcBorders>
          </w:tcPr>
          <w:p w14:paraId="4BE613F1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34"/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nil"/>
              <w:right w:val="single" w:sz="4" w:space="0" w:color="E9F2F3"/>
            </w:tcBorders>
          </w:tcPr>
          <w:p w14:paraId="5497E91B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nil"/>
              <w:right w:val="single" w:sz="4" w:space="0" w:color="E9F2F3"/>
            </w:tcBorders>
          </w:tcPr>
          <w:p w14:paraId="62D68181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nil"/>
              <w:right w:val="single" w:sz="4" w:space="0" w:color="E9F2F3"/>
            </w:tcBorders>
          </w:tcPr>
          <w:p w14:paraId="5A3323C1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nil"/>
              <w:right w:val="single" w:sz="18" w:space="0" w:color="4E8187"/>
            </w:tcBorders>
          </w:tcPr>
          <w:p w14:paraId="76EF808C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4DEA15D7" w14:textId="77777777" w:rsidTr="00B841A1">
        <w:trPr>
          <w:trHeight w:val="624"/>
        </w:trPr>
        <w:tc>
          <w:tcPr>
            <w:tcW w:w="15026" w:type="dxa"/>
            <w:gridSpan w:val="5"/>
            <w:tcBorders>
              <w:top w:val="nil"/>
              <w:left w:val="single" w:sz="18" w:space="0" w:color="4E8187"/>
              <w:bottom w:val="dotted" w:sz="4" w:space="0" w:color="939598"/>
              <w:right w:val="single" w:sz="18" w:space="0" w:color="4E8187"/>
            </w:tcBorders>
            <w:shd w:val="clear" w:color="auto" w:fill="FBECD1"/>
            <w:vAlign w:val="center"/>
          </w:tcPr>
          <w:p w14:paraId="325DA75B" w14:textId="7B3873F1" w:rsidR="00B841A1" w:rsidRPr="00B841A1" w:rsidRDefault="00B841A1" w:rsidP="00B84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241"/>
              <w:rPr>
                <w:rFonts w:ascii="Open Sans" w:eastAsia="Open Sans" w:hAnsi="Open Sans" w:cs="Open Sans"/>
                <w:b/>
                <w:color w:val="24595F"/>
                <w:sz w:val="20"/>
                <w:szCs w:val="20"/>
              </w:rPr>
            </w:pPr>
            <w:proofErr w:type="spellStart"/>
            <w:r w:rsidRPr="00B841A1">
              <w:rPr>
                <w:rFonts w:ascii="Open Sans" w:eastAsia="Open Sans" w:hAnsi="Open Sans" w:cs="Open Sans"/>
                <w:b/>
                <w:color w:val="24595F"/>
                <w:sz w:val="20"/>
                <w:szCs w:val="20"/>
              </w:rPr>
              <w:t>Etape</w:t>
            </w:r>
            <w:proofErr w:type="spellEnd"/>
            <w:r w:rsidRPr="00B841A1">
              <w:rPr>
                <w:rFonts w:ascii="Open Sans" w:eastAsia="Open Sans" w:hAnsi="Open Sans" w:cs="Open Sans"/>
                <w:b/>
                <w:color w:val="24595F"/>
                <w:sz w:val="20"/>
                <w:szCs w:val="20"/>
              </w:rPr>
              <w:t xml:space="preserve"> 3 : Rédiger le plan de formation</w:t>
            </w:r>
          </w:p>
        </w:tc>
      </w:tr>
      <w:tr w:rsidR="00B841A1" w:rsidRPr="00B841A1" w14:paraId="2C10E87C" w14:textId="77777777" w:rsidTr="00B841A1">
        <w:trPr>
          <w:trHeight w:val="349"/>
        </w:trPr>
        <w:tc>
          <w:tcPr>
            <w:tcW w:w="5529" w:type="dxa"/>
            <w:tcBorders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2854B365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Déterminer une réponse adaptée pour chaque besoin identifié (formation individuelle, tutorat interne, coaching, lecture, colloque, atelier entre pairs…)</w:t>
            </w:r>
          </w:p>
        </w:tc>
        <w:tc>
          <w:tcPr>
            <w:tcW w:w="1842" w:type="dxa"/>
            <w:tcBorders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5472FECF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5AA63239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34E1AB8B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507ED07B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5746EE3B" w14:textId="77777777" w:rsidTr="00B841A1">
        <w:trPr>
          <w:trHeight w:val="349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1FB3A2CF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Indiquer un ordre de priorité au regard des objectifs définis.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497996CC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589AE168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48C62FB1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76207C21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24475005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572E2B2B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Adapter ou rédiger la charte de formation décrivant votre « politique interne de formation » (objectif, procédures, budget, conditions d’accès, etc.)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213AF361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6D979326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6AF4FA82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533B4808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2E5E971F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5ED5A5FB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571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 xml:space="preserve">Rédiger le plan annuel (objectif du plan, mode de formation, budget, dates, opérateurs de formation, etc.) 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454D8A0A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4AB58523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30C171F2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083D2FC7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47535142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7DD85214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571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 xml:space="preserve">Rédiger le calendrier des actions d’apprentissage (qui, quand, quoi, où, combien) 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6ED1D6F4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03303B11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6C56A85B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53859934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1B0CB78D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626123FF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571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lastRenderedPageBreak/>
              <w:t xml:space="preserve">Faire valider le plan. </w:t>
            </w:r>
          </w:p>
          <w:p w14:paraId="43AED15E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571"/>
              <w:jc w:val="both"/>
              <w:rPr>
                <w:rFonts w:ascii="Open Sans" w:eastAsia="Open Sans" w:hAnsi="Open Sans" w:cs="Open Sans"/>
                <w:i/>
                <w:iCs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i/>
                <w:iCs/>
                <w:color w:val="24595F"/>
                <w:sz w:val="18"/>
                <w:szCs w:val="18"/>
              </w:rPr>
              <w:t>Si la législation du « deal pour l’emploi » s’applique à votre organisation :</w:t>
            </w:r>
            <w:r w:rsidRPr="00B841A1">
              <w:rPr>
                <w:rStyle w:val="Appelnotedebasdep"/>
                <w:rFonts w:ascii="Open Sans" w:eastAsia="Open Sans" w:hAnsi="Open Sans" w:cs="Open Sans"/>
                <w:i/>
                <w:iCs/>
                <w:color w:val="24595F"/>
                <w:sz w:val="18"/>
                <w:szCs w:val="18"/>
              </w:rPr>
              <w:footnoteReference w:id="2"/>
            </w:r>
            <w:r w:rsidRPr="00B841A1">
              <w:rPr>
                <w:rFonts w:ascii="Open Sans" w:eastAsia="Open Sans" w:hAnsi="Open Sans" w:cs="Open Sans"/>
                <w:i/>
                <w:iCs/>
                <w:color w:val="24595F"/>
                <w:sz w:val="18"/>
                <w:szCs w:val="18"/>
              </w:rPr>
              <w:t> </w:t>
            </w:r>
          </w:p>
          <w:p w14:paraId="24A2D3EC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571"/>
              <w:jc w:val="both"/>
              <w:rPr>
                <w:rFonts w:ascii="Open Sans" w:eastAsia="Open Sans" w:hAnsi="Open Sans" w:cs="Open Sans"/>
                <w:i/>
                <w:iCs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i/>
                <w:iCs/>
                <w:color w:val="24595F"/>
                <w:sz w:val="16"/>
                <w:szCs w:val="16"/>
              </w:rPr>
              <w:t>Faire valider le plan par l’organe d’administration et la direction. Obtenir l’avis des organes de concertation social sur le plan de formation avant la validation. Le conseil d'entreprise, ou à défaut la délégation syndicale, donne un avis pour le 15 mars au plus tard.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15A8D73C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0955CBC0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3B764C02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444EB89A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44CC0B87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51EA5A43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571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Mettre à jour si nécessaire les documents et procédures connexes utilisés dans le cadre du plan de formation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2695A577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55F99A00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6395CEAF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052703DE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77C95AD3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62E31681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Communiquer le plan de formation à l’ensemble des membres du personnel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3CE3323F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730B7D7D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1ADA261D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3DF4EA32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035F21E4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02AE489E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Finalisez le plan pour le 31 mars de l’année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73248187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5A8A17B9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7EBCF28A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31B18C46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5F64B03E" w14:textId="77777777" w:rsidTr="00B841A1">
        <w:trPr>
          <w:trHeight w:val="418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73A3CDBD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571"/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6E18C86A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47CD74FB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300D9F5F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15A7BF5B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45886379" w14:textId="77777777" w:rsidTr="00B841A1">
        <w:trPr>
          <w:trHeight w:val="411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nil"/>
              <w:right w:val="single" w:sz="4" w:space="0" w:color="E9F2F3"/>
            </w:tcBorders>
          </w:tcPr>
          <w:p w14:paraId="34CA1E7B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right="571"/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nil"/>
              <w:right w:val="single" w:sz="4" w:space="0" w:color="E9F2F3"/>
            </w:tcBorders>
          </w:tcPr>
          <w:p w14:paraId="490013FF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nil"/>
              <w:right w:val="single" w:sz="4" w:space="0" w:color="E9F2F3"/>
            </w:tcBorders>
          </w:tcPr>
          <w:p w14:paraId="230C0A23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nil"/>
              <w:right w:val="single" w:sz="4" w:space="0" w:color="E9F2F3"/>
            </w:tcBorders>
          </w:tcPr>
          <w:p w14:paraId="1FED94CB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nil"/>
              <w:right w:val="single" w:sz="18" w:space="0" w:color="4E8187"/>
            </w:tcBorders>
          </w:tcPr>
          <w:p w14:paraId="7871EC6F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33939C87" w14:textId="77777777" w:rsidTr="00B841A1">
        <w:trPr>
          <w:trHeight w:val="624"/>
        </w:trPr>
        <w:tc>
          <w:tcPr>
            <w:tcW w:w="15026" w:type="dxa"/>
            <w:gridSpan w:val="5"/>
            <w:tcBorders>
              <w:top w:val="nil"/>
              <w:left w:val="single" w:sz="18" w:space="0" w:color="4E8187"/>
              <w:bottom w:val="dotted" w:sz="4" w:space="0" w:color="939598"/>
              <w:right w:val="single" w:sz="18" w:space="0" w:color="4E8187"/>
            </w:tcBorders>
            <w:shd w:val="clear" w:color="auto" w:fill="F5DBC8"/>
            <w:vAlign w:val="center"/>
          </w:tcPr>
          <w:p w14:paraId="1C5CEA42" w14:textId="77777777" w:rsidR="00B841A1" w:rsidRPr="00B841A1" w:rsidRDefault="00B841A1" w:rsidP="00B84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241"/>
              <w:rPr>
                <w:rFonts w:ascii="Open Sans" w:eastAsia="Open Sans" w:hAnsi="Open Sans" w:cs="Open Sans"/>
                <w:b/>
                <w:color w:val="24595F"/>
                <w:sz w:val="20"/>
                <w:szCs w:val="20"/>
              </w:rPr>
            </w:pPr>
            <w:proofErr w:type="spellStart"/>
            <w:r w:rsidRPr="00B841A1">
              <w:rPr>
                <w:rFonts w:ascii="Open Sans" w:eastAsia="Open Sans" w:hAnsi="Open Sans" w:cs="Open Sans"/>
                <w:b/>
                <w:color w:val="24595F"/>
                <w:sz w:val="20"/>
                <w:szCs w:val="20"/>
              </w:rPr>
              <w:t>Etape</w:t>
            </w:r>
            <w:proofErr w:type="spellEnd"/>
            <w:r w:rsidRPr="00B841A1">
              <w:rPr>
                <w:rFonts w:ascii="Open Sans" w:eastAsia="Open Sans" w:hAnsi="Open Sans" w:cs="Open Sans"/>
                <w:b/>
                <w:color w:val="24595F"/>
                <w:sz w:val="20"/>
                <w:szCs w:val="20"/>
              </w:rPr>
              <w:t xml:space="preserve"> 4 : Mettre en œuvre le plan et les activités d’apprentissage</w:t>
            </w:r>
          </w:p>
        </w:tc>
      </w:tr>
      <w:tr w:rsidR="00B841A1" w:rsidRPr="00B841A1" w14:paraId="01820AFC" w14:textId="77777777" w:rsidTr="00B841A1">
        <w:trPr>
          <w:trHeight w:val="284"/>
        </w:trPr>
        <w:tc>
          <w:tcPr>
            <w:tcW w:w="5529" w:type="dxa"/>
            <w:tcBorders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40E8A383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571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 xml:space="preserve">Accompagner les membres du personnel dans la recherche et/ou le choix des activités d’apprentissages adéquates (et/ou rechercher les formations adéquates) </w:t>
            </w:r>
          </w:p>
        </w:tc>
        <w:tc>
          <w:tcPr>
            <w:tcW w:w="1842" w:type="dxa"/>
            <w:tcBorders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37D5A278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19C6B32F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76D4C087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5AEAEC8F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0B88254F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74EC21A3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571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Organiser les actions de formation (rédaction de cahiers des charges, contacts avec les opérateurs de formation, location de salle, etc.)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21D35DFB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44C93DA0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774DFBFD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05C90316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44D8A1D1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010BF1AA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571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Assurer le suivi des factures des formations et des attestations de présences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4242AF72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13517419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36DF8D31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39386DCA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5B0BE7A1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45C4BB0C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571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Garantir le respect des délais prévus pour l’organisation des formations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27489952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272EB017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452618E7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619638BF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56580517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72C1E912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571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Prévoir et appliquer les méthodes d’évaluation des actions de formation vécues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141752B9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5DCD4E5C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28440061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53CF64BA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6ADF565A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09C8352D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571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Mettre en place des méthodes de transfert des acquis dans la pratique et veiller à leur suivi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60ACAF73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5BD3C024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657F1E76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58C07898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16191E7A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1500B38F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571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 xml:space="preserve">Mettre à jour le plan de formation avec les formations et </w:t>
            </w: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lastRenderedPageBreak/>
              <w:t>apprentissages effectivement réalisés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56F527F9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160B700C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4FD6481C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6A994C83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3D144082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5CB2DC7A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571"/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Recueillir et intégrer les informations nécessaires au bilan social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54C109F6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0CA813D0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270CC631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301BFF0C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045F8C50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4CFB8A33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571"/>
              <w:jc w:val="both"/>
              <w:rPr>
                <w:rFonts w:ascii="Open Sans" w:eastAsia="Open Sans" w:hAnsi="Open Sans" w:cs="Open Sans"/>
                <w:color w:val="24595F"/>
                <w:sz w:val="16"/>
                <w:szCs w:val="16"/>
              </w:rPr>
            </w:pPr>
            <w:r w:rsidRPr="00B841A1">
              <w:rPr>
                <w:rFonts w:ascii="Open Sans" w:eastAsia="Open Sans" w:hAnsi="Open Sans" w:cs="Open Sans"/>
                <w:i/>
                <w:iCs/>
                <w:color w:val="24595F"/>
                <w:sz w:val="16"/>
                <w:szCs w:val="16"/>
              </w:rPr>
              <w:t>Si la législation du « deal pour l’emploi » s’applique à votre organisation</w:t>
            </w:r>
            <w:r w:rsidRPr="00B841A1">
              <w:rPr>
                <w:rFonts w:ascii="Open Sans" w:eastAsia="Open Sans" w:hAnsi="Open Sans" w:cs="Open Sans"/>
                <w:color w:val="24595F"/>
                <w:sz w:val="16"/>
                <w:szCs w:val="16"/>
              </w:rPr>
              <w:t xml:space="preserve"> : </w:t>
            </w:r>
            <w:r w:rsidRPr="00B841A1">
              <w:rPr>
                <w:rFonts w:ascii="Open Sans" w:eastAsia="Open Sans" w:hAnsi="Open Sans" w:cs="Open Sans"/>
                <w:i/>
                <w:iCs/>
                <w:color w:val="24595F"/>
                <w:sz w:val="16"/>
                <w:szCs w:val="16"/>
              </w:rPr>
              <w:t xml:space="preserve">déposer le plan de formation finalisé </w:t>
            </w:r>
            <w:hyperlink r:id="rId15" w:history="1">
              <w:r w:rsidRPr="00B841A1">
                <w:rPr>
                  <w:rStyle w:val="Lienhypertexte"/>
                  <w:rFonts w:ascii="Open Sans" w:eastAsia="Open Sans" w:hAnsi="Open Sans" w:cs="Open Sans"/>
                  <w:i/>
                  <w:iCs/>
                  <w:color w:val="24595F"/>
                  <w:sz w:val="16"/>
                  <w:szCs w:val="16"/>
                </w:rPr>
                <w:t>sur la plate</w:t>
              </w:r>
              <w:r w:rsidRPr="00B841A1">
                <w:rPr>
                  <w:rStyle w:val="Lienhypertexte"/>
                  <w:rFonts w:ascii="Open Sans" w:eastAsia="Open Sans" w:hAnsi="Open Sans" w:cs="Open Sans"/>
                  <w:i/>
                  <w:iCs/>
                  <w:color w:val="24595F"/>
                  <w:sz w:val="16"/>
                  <w:szCs w:val="16"/>
                </w:rPr>
                <w:softHyphen/>
                <w:t>forme prévue par le SPF emploi.</w:t>
              </w:r>
            </w:hyperlink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68F1B199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1B372A14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2E55FF88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3438DC13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64E942CD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60969082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571"/>
              <w:jc w:val="both"/>
              <w:rPr>
                <w:rFonts w:ascii="Open Sans" w:eastAsia="Open Sans" w:hAnsi="Open Sans" w:cs="Open Sans"/>
                <w:i/>
                <w:iCs/>
                <w:color w:val="24595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0B32B4F4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3354B36E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5374650B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335527EB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26B5D71D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nil"/>
              <w:right w:val="single" w:sz="4" w:space="0" w:color="E9F2F3"/>
            </w:tcBorders>
          </w:tcPr>
          <w:p w14:paraId="63B4A9E8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571"/>
              <w:jc w:val="both"/>
              <w:rPr>
                <w:rFonts w:ascii="Open Sans" w:eastAsia="Open Sans" w:hAnsi="Open Sans" w:cs="Open Sans"/>
                <w:i/>
                <w:iCs/>
                <w:color w:val="24595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nil"/>
              <w:right w:val="single" w:sz="4" w:space="0" w:color="E9F2F3"/>
            </w:tcBorders>
          </w:tcPr>
          <w:p w14:paraId="24E717A7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nil"/>
              <w:right w:val="single" w:sz="4" w:space="0" w:color="E9F2F3"/>
            </w:tcBorders>
          </w:tcPr>
          <w:p w14:paraId="50832A7F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nil"/>
              <w:right w:val="single" w:sz="4" w:space="0" w:color="E9F2F3"/>
            </w:tcBorders>
          </w:tcPr>
          <w:p w14:paraId="53023941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nil"/>
              <w:right w:val="single" w:sz="18" w:space="0" w:color="4E8187"/>
            </w:tcBorders>
          </w:tcPr>
          <w:p w14:paraId="175B5AC4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083C3099" w14:textId="77777777" w:rsidTr="00B841A1">
        <w:trPr>
          <w:trHeight w:val="624"/>
        </w:trPr>
        <w:tc>
          <w:tcPr>
            <w:tcW w:w="15026" w:type="dxa"/>
            <w:gridSpan w:val="5"/>
            <w:tcBorders>
              <w:top w:val="nil"/>
              <w:left w:val="single" w:sz="18" w:space="0" w:color="4E8187"/>
              <w:bottom w:val="dotted" w:sz="4" w:space="0" w:color="939598"/>
              <w:right w:val="single" w:sz="18" w:space="0" w:color="4E8187"/>
            </w:tcBorders>
            <w:shd w:val="clear" w:color="auto" w:fill="F6E0E8"/>
            <w:vAlign w:val="center"/>
          </w:tcPr>
          <w:p w14:paraId="290A3912" w14:textId="77777777" w:rsidR="00B841A1" w:rsidRPr="00B841A1" w:rsidRDefault="00B841A1" w:rsidP="00B84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241"/>
              <w:rPr>
                <w:rFonts w:ascii="Open Sans" w:eastAsia="Open Sans" w:hAnsi="Open Sans" w:cs="Open Sans"/>
                <w:b/>
                <w:color w:val="24595F"/>
                <w:sz w:val="20"/>
                <w:szCs w:val="20"/>
              </w:rPr>
            </w:pPr>
            <w:proofErr w:type="spellStart"/>
            <w:r w:rsidRPr="00B841A1">
              <w:rPr>
                <w:rFonts w:ascii="Open Sans" w:eastAsia="Open Sans" w:hAnsi="Open Sans" w:cs="Open Sans"/>
                <w:b/>
                <w:color w:val="24595F"/>
                <w:sz w:val="20"/>
                <w:szCs w:val="20"/>
              </w:rPr>
              <w:t>Etape</w:t>
            </w:r>
            <w:proofErr w:type="spellEnd"/>
            <w:r w:rsidRPr="00B841A1">
              <w:rPr>
                <w:rFonts w:ascii="Open Sans" w:eastAsia="Open Sans" w:hAnsi="Open Sans" w:cs="Open Sans"/>
                <w:b/>
                <w:color w:val="24595F"/>
                <w:sz w:val="20"/>
                <w:szCs w:val="20"/>
              </w:rPr>
              <w:t xml:space="preserve"> 5 : </w:t>
            </w:r>
            <w:proofErr w:type="spellStart"/>
            <w:r w:rsidRPr="00B841A1">
              <w:rPr>
                <w:rFonts w:ascii="Open Sans" w:eastAsia="Open Sans" w:hAnsi="Open Sans" w:cs="Open Sans"/>
                <w:b/>
                <w:color w:val="24595F"/>
                <w:sz w:val="20"/>
                <w:szCs w:val="20"/>
              </w:rPr>
              <w:t>Evaluer</w:t>
            </w:r>
            <w:proofErr w:type="spellEnd"/>
            <w:r w:rsidRPr="00B841A1">
              <w:rPr>
                <w:rFonts w:ascii="Open Sans" w:eastAsia="Open Sans" w:hAnsi="Open Sans" w:cs="Open Sans"/>
                <w:b/>
                <w:color w:val="24595F"/>
                <w:sz w:val="20"/>
                <w:szCs w:val="20"/>
              </w:rPr>
              <w:t xml:space="preserve"> le plan de formation</w:t>
            </w:r>
          </w:p>
        </w:tc>
      </w:tr>
      <w:tr w:rsidR="00B841A1" w:rsidRPr="00B841A1" w14:paraId="00111820" w14:textId="77777777" w:rsidTr="00B841A1">
        <w:trPr>
          <w:trHeight w:val="284"/>
        </w:trPr>
        <w:tc>
          <w:tcPr>
            <w:tcW w:w="5529" w:type="dxa"/>
            <w:tcBorders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082114E2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571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Appliquer la méthode d’évaluation du plan prévue en amont, et ce, au moment défini.</w:t>
            </w:r>
          </w:p>
        </w:tc>
        <w:tc>
          <w:tcPr>
            <w:tcW w:w="1842" w:type="dxa"/>
            <w:tcBorders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782AD786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1E9B1D14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3FB7433C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749B2CC3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06AEB283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2AD72AAA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571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Ajuster le plan de formation au regard des observations et constats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1B8C8797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793A6612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506AC5E9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2B3761C6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28EBFBC9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77030D4D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571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  <w:r w:rsidRPr="00B841A1"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  <w:t>Bonifier les méthodes et procédures au regard des observations et constats</w:t>
            </w: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4B222846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786FF572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7A280574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6C663AD5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44DAEFE5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4" w:space="0" w:color="E9F2F3"/>
              <w:right w:val="single" w:sz="4" w:space="0" w:color="E9F2F3"/>
            </w:tcBorders>
          </w:tcPr>
          <w:p w14:paraId="002711FC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571"/>
              <w:jc w:val="both"/>
              <w:rPr>
                <w:rFonts w:ascii="Open Sans" w:eastAsia="Open Sans" w:hAnsi="Open Sans" w:cs="Open Sans"/>
                <w:color w:val="24595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75E99A5B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1DD37C8A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4" w:space="0" w:color="E9F2F3"/>
            </w:tcBorders>
          </w:tcPr>
          <w:p w14:paraId="555D7626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4" w:space="0" w:color="E9F2F3"/>
              <w:right w:val="single" w:sz="18" w:space="0" w:color="4E8187"/>
            </w:tcBorders>
          </w:tcPr>
          <w:p w14:paraId="7D8A7C99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  <w:tr w:rsidR="00B841A1" w:rsidRPr="00B841A1" w14:paraId="018F554A" w14:textId="77777777" w:rsidTr="00B841A1">
        <w:trPr>
          <w:trHeight w:val="284"/>
        </w:trPr>
        <w:tc>
          <w:tcPr>
            <w:tcW w:w="5529" w:type="dxa"/>
            <w:tcBorders>
              <w:top w:val="single" w:sz="4" w:space="0" w:color="E9F2F3"/>
              <w:left w:val="single" w:sz="18" w:space="0" w:color="4E8187"/>
              <w:bottom w:val="single" w:sz="18" w:space="0" w:color="4E8187"/>
              <w:right w:val="single" w:sz="4" w:space="0" w:color="E9F2F3"/>
            </w:tcBorders>
          </w:tcPr>
          <w:p w14:paraId="1E31F6D7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 w:right="571"/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E9F2F3"/>
              <w:left w:val="single" w:sz="4" w:space="0" w:color="E9F2F3"/>
              <w:bottom w:val="single" w:sz="18" w:space="0" w:color="4E8187"/>
              <w:right w:val="single" w:sz="4" w:space="0" w:color="E9F2F3"/>
            </w:tcBorders>
          </w:tcPr>
          <w:p w14:paraId="7DD756FD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9F2F3"/>
              <w:left w:val="single" w:sz="4" w:space="0" w:color="E9F2F3"/>
              <w:bottom w:val="single" w:sz="18" w:space="0" w:color="4E8187"/>
              <w:right w:val="single" w:sz="4" w:space="0" w:color="E9F2F3"/>
            </w:tcBorders>
          </w:tcPr>
          <w:p w14:paraId="493133A7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E9F2F3"/>
              <w:left w:val="single" w:sz="4" w:space="0" w:color="E9F2F3"/>
              <w:bottom w:val="single" w:sz="18" w:space="0" w:color="4E8187"/>
              <w:right w:val="single" w:sz="4" w:space="0" w:color="E9F2F3"/>
            </w:tcBorders>
          </w:tcPr>
          <w:p w14:paraId="7F975E5D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9F2F3"/>
              <w:left w:val="single" w:sz="4" w:space="0" w:color="E9F2F3"/>
              <w:bottom w:val="single" w:sz="18" w:space="0" w:color="4E8187"/>
              <w:right w:val="single" w:sz="18" w:space="0" w:color="4E8187"/>
            </w:tcBorders>
          </w:tcPr>
          <w:p w14:paraId="6D0C07AC" w14:textId="77777777" w:rsidR="00B841A1" w:rsidRPr="00B841A1" w:rsidRDefault="00B841A1" w:rsidP="00C1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24595F"/>
                <w:sz w:val="20"/>
                <w:szCs w:val="20"/>
              </w:rPr>
            </w:pPr>
          </w:p>
        </w:tc>
      </w:tr>
    </w:tbl>
    <w:p w14:paraId="72C79879" w14:textId="77777777" w:rsidR="00B841A1" w:rsidRPr="003C387C" w:rsidRDefault="00B841A1" w:rsidP="00B841A1">
      <w:pPr>
        <w:ind w:right="849"/>
        <w:rPr>
          <w:rFonts w:ascii="Open Sans Light" w:hAnsi="Open Sans Light" w:cs="Open Sans Light"/>
          <w:color w:val="253233"/>
          <w:sz w:val="22"/>
          <w:szCs w:val="22"/>
        </w:rPr>
      </w:pPr>
    </w:p>
    <w:p w14:paraId="7313AE8C" w14:textId="77777777" w:rsidR="00B841A1" w:rsidRPr="003C387C" w:rsidRDefault="00B841A1" w:rsidP="00217807">
      <w:pPr>
        <w:ind w:right="849"/>
        <w:rPr>
          <w:rFonts w:ascii="Open Sans Light" w:hAnsi="Open Sans Light" w:cs="Open Sans Light"/>
          <w:color w:val="253233"/>
          <w:sz w:val="22"/>
          <w:szCs w:val="22"/>
        </w:rPr>
      </w:pPr>
    </w:p>
    <w:sectPr w:rsidR="00B841A1" w:rsidRPr="003C387C" w:rsidSect="00B841A1">
      <w:headerReference w:type="default" r:id="rId16"/>
      <w:footerReference w:type="default" r:id="rId17"/>
      <w:footerReference w:type="first" r:id="rId18"/>
      <w:pgSz w:w="16838" w:h="11906" w:orient="landscape"/>
      <w:pgMar w:top="1717" w:right="1202" w:bottom="369" w:left="97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959A" w14:textId="77777777" w:rsidR="0087570C" w:rsidRDefault="0087570C" w:rsidP="007E5D7F">
      <w:r>
        <w:separator/>
      </w:r>
    </w:p>
  </w:endnote>
  <w:endnote w:type="continuationSeparator" w:id="0">
    <w:p w14:paraId="2FCFA248" w14:textId="77777777" w:rsidR="0087570C" w:rsidRDefault="0087570C" w:rsidP="007E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rlow Condensed Light">
    <w:panose1 w:val="00000406000000000000"/>
    <w:charset w:val="00"/>
    <w:family w:val="auto"/>
    <w:pitch w:val="variable"/>
    <w:sig w:usb0="20000007" w:usb1="00000000" w:usb2="00000000" w:usb3="00000000" w:csb0="00000193" w:csb1="00000000"/>
  </w:font>
  <w:font w:name="Barlow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Bebas Neue">
    <w:panose1 w:val="020B0606020202050201"/>
    <w:charset w:val="4D"/>
    <w:family w:val="swiss"/>
    <w:notTrueType/>
    <w:pitch w:val="variable"/>
    <w:sig w:usb0="A000002F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D560" w14:textId="3D58FB36" w:rsidR="00582604" w:rsidRPr="003C1BE8" w:rsidRDefault="003C1BE8" w:rsidP="003C1BE8">
    <w:pPr>
      <w:pStyle w:val="Pieddepage"/>
      <w:ind w:firstLine="567"/>
      <w:rPr>
        <w:rFonts w:ascii="Open Sans Light" w:hAnsi="Open Sans Light" w:cs="Open Sans Light"/>
      </w:rPr>
    </w:pPr>
    <w:r w:rsidRPr="00582604">
      <w:rPr>
        <w:rFonts w:ascii="Open Sans Light" w:hAnsi="Open Sans Light" w:cs="Open Sans Light"/>
        <w:color w:val="FFFFFF" w:themeColor="background1"/>
      </w:rPr>
      <w:t xml:space="preserve">Des questions ? </w:t>
    </w:r>
    <w:hyperlink r:id="rId1" w:history="1">
      <w:r w:rsidRPr="00582604">
        <w:rPr>
          <w:rStyle w:val="Lienhypertexte"/>
          <w:rFonts w:ascii="Open Sans Light" w:hAnsi="Open Sans Light" w:cs="Open Sans Light"/>
          <w:color w:val="FFFFFF" w:themeColor="background1"/>
        </w:rPr>
        <w:t>info@competenti</w:t>
      </w:r>
      <w:r w:rsidRPr="00582604">
        <w:rPr>
          <w:rStyle w:val="Lienhypertexte"/>
          <w:rFonts w:ascii="Open Sans Light" w:hAnsi="Open Sans Light" w:cs="Open Sans Light"/>
          <w:color w:val="FFFFFF" w:themeColor="background1"/>
        </w:rPr>
        <w:t>a</w:t>
      </w:r>
      <w:r w:rsidRPr="00582604">
        <w:rPr>
          <w:rStyle w:val="Lienhypertexte"/>
          <w:rFonts w:ascii="Open Sans Light" w:hAnsi="Open Sans Light" w:cs="Open Sans Light"/>
          <w:color w:val="FFFFFF" w:themeColor="background1"/>
        </w:rPr>
        <w:t>.be</w:t>
      </w:r>
    </w:hyperlink>
    <w:r w:rsidRPr="00582604">
      <w:rPr>
        <w:rFonts w:ascii="Open Sans Light" w:hAnsi="Open Sans Light" w:cs="Open Sans Light"/>
        <w:noProof/>
      </w:rPr>
      <w:drawing>
        <wp:anchor distT="0" distB="0" distL="114300" distR="114300" simplePos="0" relativeHeight="251672576" behindDoc="1" locked="1" layoutInCell="1" allowOverlap="1" wp14:anchorId="48649B24" wp14:editId="56A0A179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482400"/>
          <wp:effectExtent l="0" t="0" r="0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petentia-DocWord-piedpa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9DA3" w14:textId="77777777" w:rsidR="00B841A1" w:rsidRPr="003C1BE8" w:rsidRDefault="00B841A1" w:rsidP="00B841A1">
    <w:pPr>
      <w:pStyle w:val="Pieddepage"/>
      <w:ind w:firstLine="567"/>
      <w:rPr>
        <w:rFonts w:ascii="Open Sans Light" w:hAnsi="Open Sans Light" w:cs="Open Sans Light"/>
      </w:rPr>
    </w:pPr>
    <w:r w:rsidRPr="00582604">
      <w:rPr>
        <w:rFonts w:ascii="Open Sans Light" w:hAnsi="Open Sans Light" w:cs="Open Sans Light"/>
        <w:color w:val="FFFFFF" w:themeColor="background1"/>
      </w:rPr>
      <w:t xml:space="preserve">Des questions ? </w:t>
    </w:r>
    <w:hyperlink r:id="rId1" w:history="1">
      <w:r w:rsidRPr="00582604">
        <w:rPr>
          <w:rStyle w:val="Lienhypertexte"/>
          <w:rFonts w:ascii="Open Sans Light" w:hAnsi="Open Sans Light" w:cs="Open Sans Light"/>
          <w:color w:val="FFFFFF" w:themeColor="background1"/>
        </w:rPr>
        <w:t>info@competentia.be</w:t>
      </w:r>
    </w:hyperlink>
    <w:r w:rsidRPr="00582604">
      <w:rPr>
        <w:rFonts w:ascii="Open Sans Light" w:hAnsi="Open Sans Light" w:cs="Open Sans Light"/>
        <w:noProof/>
      </w:rPr>
      <w:drawing>
        <wp:anchor distT="0" distB="0" distL="114300" distR="114300" simplePos="0" relativeHeight="251679744" behindDoc="1" locked="1" layoutInCell="1" allowOverlap="1" wp14:anchorId="2E725A78" wp14:editId="5FD6534D">
          <wp:simplePos x="0" y="0"/>
          <wp:positionH relativeFrom="page">
            <wp:posOffset>0</wp:posOffset>
          </wp:positionH>
          <wp:positionV relativeFrom="page">
            <wp:posOffset>10196830</wp:posOffset>
          </wp:positionV>
          <wp:extent cx="7559675" cy="481965"/>
          <wp:effectExtent l="0" t="0" r="0" b="635"/>
          <wp:wrapNone/>
          <wp:docPr id="358549873" name="Image 358549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petentia-DocWord-piedpa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533603" w14:textId="77777777" w:rsidR="00A878CC" w:rsidRPr="00B841A1" w:rsidRDefault="00A878CC" w:rsidP="00B841A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D060" w14:textId="3C698DF1" w:rsidR="000E4D9C" w:rsidRPr="000E4D9C" w:rsidRDefault="000E4D9C" w:rsidP="000E4D9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E8CC" w14:textId="4A943987" w:rsidR="00A878CC" w:rsidRPr="00A878CC" w:rsidRDefault="00A878CC" w:rsidP="00CF2013">
    <w:pPr>
      <w:pStyle w:val="Pieddepage"/>
      <w:tabs>
        <w:tab w:val="left" w:pos="3707"/>
        <w:tab w:val="center" w:pos="6764"/>
      </w:tabs>
      <w:ind w:left="-426"/>
      <w:rPr>
        <w:rFonts w:ascii="Open Sans Light" w:hAnsi="Open Sans Light" w:cs="Open Sans Light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288E" w14:textId="77777777" w:rsidR="0087570C" w:rsidRDefault="0087570C" w:rsidP="007E5D7F">
      <w:r>
        <w:separator/>
      </w:r>
    </w:p>
  </w:footnote>
  <w:footnote w:type="continuationSeparator" w:id="0">
    <w:p w14:paraId="7E269EE4" w14:textId="77777777" w:rsidR="0087570C" w:rsidRDefault="0087570C" w:rsidP="007E5D7F">
      <w:r>
        <w:continuationSeparator/>
      </w:r>
    </w:p>
  </w:footnote>
  <w:footnote w:id="1">
    <w:p w14:paraId="6E315AAF" w14:textId="77777777" w:rsidR="00B841A1" w:rsidRPr="00FC4F31" w:rsidRDefault="00B841A1" w:rsidP="00B841A1">
      <w:pPr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  <w:i/>
          <w:color w:val="595959" w:themeColor="text1" w:themeTint="A6"/>
          <w:sz w:val="16"/>
          <w:szCs w:val="16"/>
        </w:rPr>
      </w:pPr>
      <w:r w:rsidRPr="00FC4F31">
        <w:rPr>
          <w:rFonts w:ascii="Open Sans" w:hAnsi="Open Sans" w:cs="Open Sans"/>
          <w:color w:val="595959" w:themeColor="text1" w:themeTint="A6"/>
          <w:sz w:val="16"/>
          <w:szCs w:val="16"/>
          <w:vertAlign w:val="superscript"/>
        </w:rPr>
        <w:footnoteRef/>
      </w:r>
      <w:r w:rsidRPr="00FC4F31">
        <w:rPr>
          <w:rFonts w:ascii="Open Sans" w:hAnsi="Open Sans" w:cs="Open Sans"/>
          <w:color w:val="595959" w:themeColor="text1" w:themeTint="A6"/>
          <w:sz w:val="16"/>
          <w:szCs w:val="16"/>
        </w:rPr>
        <w:t xml:space="preserve"> </w:t>
      </w:r>
      <w:r w:rsidRPr="00FC4F31">
        <w:rPr>
          <w:rFonts w:ascii="Open Sans" w:eastAsia="Open Sans" w:hAnsi="Open Sans" w:cs="Open Sans"/>
          <w:i/>
          <w:color w:val="595959" w:themeColor="text1" w:themeTint="A6"/>
          <w:sz w:val="16"/>
          <w:szCs w:val="16"/>
        </w:rPr>
        <w:t xml:space="preserve">Si la législation du « deal pour l’emploi » s’applique à votre organisation : Article 36, alinéa 2 de la </w:t>
      </w:r>
      <w:hyperlink r:id="rId1" w:history="1">
        <w:r w:rsidRPr="00B12FBB">
          <w:rPr>
            <w:rStyle w:val="Lienhypertexte"/>
            <w:rFonts w:ascii="Open Sans" w:eastAsia="Open Sans" w:hAnsi="Open Sans" w:cs="Open Sans"/>
            <w:i/>
            <w:sz w:val="16"/>
            <w:szCs w:val="16"/>
          </w:rPr>
          <w:t>loi du 03 octobre 2022</w:t>
        </w:r>
      </w:hyperlink>
      <w:r w:rsidRPr="00FC4F31">
        <w:rPr>
          <w:rFonts w:ascii="Open Sans" w:eastAsia="Open Sans" w:hAnsi="Open Sans" w:cs="Open Sans"/>
          <w:i/>
          <w:color w:val="595959" w:themeColor="text1" w:themeTint="A6"/>
          <w:sz w:val="16"/>
          <w:szCs w:val="16"/>
        </w:rPr>
        <w:t xml:space="preserve"> (Deal pour l’emploi).</w:t>
      </w:r>
    </w:p>
  </w:footnote>
  <w:footnote w:id="2">
    <w:p w14:paraId="7670D332" w14:textId="77777777" w:rsidR="00B841A1" w:rsidRPr="00FC4F31" w:rsidRDefault="00B841A1" w:rsidP="00B841A1">
      <w:pPr>
        <w:pStyle w:val="Notedebasdepage"/>
        <w:rPr>
          <w:rFonts w:ascii="Open Sans" w:hAnsi="Open Sans" w:cs="Open Sans"/>
          <w:color w:val="595959" w:themeColor="text1" w:themeTint="A6"/>
          <w:sz w:val="16"/>
          <w:szCs w:val="16"/>
        </w:rPr>
      </w:pPr>
      <w:r w:rsidRPr="00FC4F31">
        <w:rPr>
          <w:rStyle w:val="Appelnotedebasdep"/>
          <w:rFonts w:ascii="Open Sans" w:hAnsi="Open Sans" w:cs="Open Sans"/>
          <w:color w:val="595959" w:themeColor="text1" w:themeTint="A6"/>
          <w:sz w:val="16"/>
          <w:szCs w:val="16"/>
        </w:rPr>
        <w:footnoteRef/>
      </w:r>
      <w:r w:rsidRPr="00FC4F31">
        <w:rPr>
          <w:rFonts w:ascii="Open Sans" w:hAnsi="Open Sans" w:cs="Open Sans"/>
          <w:color w:val="595959" w:themeColor="text1" w:themeTint="A6"/>
          <w:sz w:val="16"/>
          <w:szCs w:val="16"/>
        </w:rPr>
        <w:t xml:space="preserve"> </w:t>
      </w:r>
      <w:r w:rsidRPr="00FC4F31">
        <w:rPr>
          <w:rFonts w:ascii="Open Sans" w:eastAsia="Open Sans" w:hAnsi="Open Sans" w:cs="Open Sans"/>
          <w:color w:val="595959" w:themeColor="text1" w:themeTint="A6"/>
          <w:sz w:val="16"/>
          <w:szCs w:val="16"/>
        </w:rPr>
        <w:t xml:space="preserve">Respecter la procédure de concertation sociale légale (obligatoire pour les employeurs de 20 travailleurs ou plus). </w:t>
      </w:r>
      <w:r w:rsidRPr="00FC4F31">
        <w:rPr>
          <w:rFonts w:ascii="Open Sans" w:eastAsia="Open Sans" w:hAnsi="Open Sans" w:cs="Open Sans"/>
          <w:i/>
          <w:color w:val="595959" w:themeColor="text1" w:themeTint="A6"/>
          <w:sz w:val="16"/>
          <w:szCs w:val="16"/>
        </w:rPr>
        <w:t xml:space="preserve">Article 36 de </w:t>
      </w:r>
      <w:hyperlink r:id="rId2" w:history="1">
        <w:r w:rsidRPr="00B12FBB">
          <w:rPr>
            <w:rStyle w:val="Lienhypertexte"/>
            <w:rFonts w:ascii="Open Sans" w:eastAsia="Open Sans" w:hAnsi="Open Sans" w:cs="Open Sans"/>
            <w:i/>
            <w:sz w:val="16"/>
            <w:szCs w:val="16"/>
          </w:rPr>
          <w:t>la loi du 03/10/2022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16E6" w14:textId="77777777" w:rsidR="0081423B" w:rsidRDefault="0081423B" w:rsidP="0081423B">
    <w:pPr>
      <w:pStyle w:val="En-tte"/>
      <w:jc w:val="right"/>
    </w:pPr>
    <w:r>
      <w:rPr>
        <w:noProof/>
      </w:rPr>
      <w:drawing>
        <wp:anchor distT="0" distB="0" distL="114300" distR="114300" simplePos="0" relativeHeight="251674624" behindDoc="1" locked="0" layoutInCell="1" allowOverlap="1" wp14:anchorId="580D842F" wp14:editId="1994F670">
          <wp:simplePos x="0" y="0"/>
          <wp:positionH relativeFrom="column">
            <wp:posOffset>4038</wp:posOffset>
          </wp:positionH>
          <wp:positionV relativeFrom="paragraph">
            <wp:posOffset>8389</wp:posOffset>
          </wp:positionV>
          <wp:extent cx="7551923" cy="990000"/>
          <wp:effectExtent l="0" t="0" r="5080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etentia-DocWord-entê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23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7163C6" w14:textId="77777777" w:rsidR="0081423B" w:rsidRDefault="0081423B" w:rsidP="0081423B">
    <w:pPr>
      <w:pStyle w:val="En-tte"/>
      <w:ind w:right="282"/>
      <w:jc w:val="right"/>
    </w:pPr>
    <w:r w:rsidRPr="006A4509">
      <w:rPr>
        <w:rFonts w:ascii="Open Sans Light" w:hAnsi="Open Sans Light" w:cs="Open Sans Light"/>
        <w:color w:val="FFFFFF" w:themeColor="background1"/>
      </w:rPr>
      <w:t>Plan de formation : tableau des tâches</w:t>
    </w:r>
  </w:p>
  <w:p w14:paraId="1330E537" w14:textId="1C9755C7" w:rsidR="007E5D7F" w:rsidRPr="0081423B" w:rsidRDefault="007E5D7F" w:rsidP="008142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8D11" w14:textId="483D4049" w:rsidR="00A878CC" w:rsidRDefault="00A878CC" w:rsidP="00A878CC">
    <w:pPr>
      <w:pStyle w:val="En-tte"/>
      <w:ind w:right="282"/>
      <w:jc w:val="center"/>
      <w:rPr>
        <w:rFonts w:ascii="Open Sans Light" w:hAnsi="Open Sans Light" w:cs="Open Sans Light"/>
        <w:color w:val="FFFFFF" w:themeColor="background1"/>
      </w:rPr>
    </w:pPr>
  </w:p>
  <w:p w14:paraId="25B35A51" w14:textId="2486673A" w:rsidR="00A878CC" w:rsidRDefault="00CF2013" w:rsidP="00B841A1">
    <w:pPr>
      <w:pStyle w:val="En-tte"/>
      <w:tabs>
        <w:tab w:val="clear" w:pos="9072"/>
        <w:tab w:val="left" w:pos="800"/>
        <w:tab w:val="right" w:pos="6237"/>
        <w:tab w:val="right" w:pos="15451"/>
      </w:tabs>
      <w:ind w:right="282"/>
    </w:pP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 w:rsidR="00B841A1" w:rsidRPr="00B841A1">
      <w:rPr>
        <w:rFonts w:ascii="Open Sans Light" w:hAnsi="Open Sans Light" w:cs="Open Sans Light"/>
        <w:color w:val="FFFFFF" w:themeColor="background1"/>
      </w:rPr>
      <w:t>Plan de formation : tableau des t</w:t>
    </w:r>
    <w:r w:rsidR="00B841A1">
      <w:rPr>
        <w:rFonts w:ascii="Open Sans Light" w:hAnsi="Open Sans Light" w:cs="Open Sans Light"/>
        <w:color w:val="FFFFFF" w:themeColor="background1"/>
      </w:rPr>
      <w:t>â</w:t>
    </w:r>
    <w:r w:rsidR="00B841A1" w:rsidRPr="00B841A1">
      <w:rPr>
        <w:rFonts w:ascii="Open Sans Light" w:hAnsi="Open Sans Light" w:cs="Open Sans Light"/>
        <w:color w:val="FFFFFF" w:themeColor="background1"/>
      </w:rPr>
      <w:t>ches</w:t>
    </w:r>
    <w:r w:rsidR="00A878CC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8E0F978" wp14:editId="78D2C92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250800" cy="550800"/>
              <wp:effectExtent l="0" t="0" r="635" b="0"/>
              <wp:wrapNone/>
              <wp:docPr id="28709786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0800" cy="550800"/>
                      </a:xfrm>
                      <a:prstGeom prst="rect">
                        <a:avLst/>
                      </a:prstGeom>
                      <a:solidFill>
                        <a:srgbClr val="245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C0C005" id="Rectangle 2" o:spid="_x0000_s1026" style="position:absolute;margin-left:204.75pt;margin-top:0;width:255.95pt;height:43.3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" fillcolor="#24595f" stroked="f" strokeweight="1pt">
              <w10:wrap anchorx="page" anchory="page"/>
            </v:rect>
          </w:pict>
        </mc:Fallback>
      </mc:AlternateContent>
    </w:r>
    <w:r w:rsidR="00A878CC">
      <w:rPr>
        <w:noProof/>
      </w:rPr>
      <w:drawing>
        <wp:anchor distT="0" distB="0" distL="114300" distR="114300" simplePos="0" relativeHeight="251661312" behindDoc="1" locked="0" layoutInCell="1" allowOverlap="1" wp14:anchorId="4B9381CE" wp14:editId="009540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800" cy="990000"/>
          <wp:effectExtent l="0" t="0" r="3810" b="635"/>
          <wp:wrapNone/>
          <wp:docPr id="1546193212" name="Image 1546193212" descr="Une image contenant texte, capture d’écran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93212" name="Image 1546193212" descr="Une image contenant texte, capture d’écran, Graphiqu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C9BA" w14:textId="77777777" w:rsidR="00B841A1" w:rsidRDefault="00B841A1" w:rsidP="00B841A1">
    <w:pPr>
      <w:pStyle w:val="En-tte"/>
      <w:ind w:right="282"/>
      <w:jc w:val="center"/>
      <w:rPr>
        <w:rFonts w:ascii="Open Sans Light" w:hAnsi="Open Sans Light" w:cs="Open Sans Light"/>
        <w:color w:val="FFFFFF" w:themeColor="background1"/>
      </w:rPr>
    </w:pPr>
  </w:p>
  <w:p w14:paraId="1A67A396" w14:textId="77777777" w:rsidR="00B841A1" w:rsidRDefault="00B841A1" w:rsidP="00B841A1">
    <w:pPr>
      <w:pStyle w:val="En-tte"/>
      <w:tabs>
        <w:tab w:val="clear" w:pos="9072"/>
        <w:tab w:val="left" w:pos="800"/>
        <w:tab w:val="right" w:pos="6237"/>
        <w:tab w:val="right" w:pos="15451"/>
      </w:tabs>
      <w:ind w:right="282"/>
    </w:pP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 w:rsidRPr="00B841A1">
      <w:rPr>
        <w:rFonts w:ascii="Open Sans Light" w:hAnsi="Open Sans Light" w:cs="Open Sans Light"/>
        <w:color w:val="FFFFFF" w:themeColor="background1"/>
      </w:rPr>
      <w:t>Plan de formation : tableau des t</w:t>
    </w:r>
    <w:r>
      <w:rPr>
        <w:rFonts w:ascii="Open Sans Light" w:hAnsi="Open Sans Light" w:cs="Open Sans Light"/>
        <w:color w:val="FFFFFF" w:themeColor="background1"/>
      </w:rPr>
      <w:t>â</w:t>
    </w:r>
    <w:r w:rsidRPr="00B841A1">
      <w:rPr>
        <w:rFonts w:ascii="Open Sans Light" w:hAnsi="Open Sans Light" w:cs="Open Sans Light"/>
        <w:color w:val="FFFFFF" w:themeColor="background1"/>
      </w:rPr>
      <w:t>ches</w: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4FB821E" wp14:editId="0FBB7D7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250800" cy="550800"/>
              <wp:effectExtent l="0" t="0" r="635" b="0"/>
              <wp:wrapNone/>
              <wp:docPr id="126276988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0800" cy="550800"/>
                      </a:xfrm>
                      <a:prstGeom prst="rect">
                        <a:avLst/>
                      </a:prstGeom>
                      <a:solidFill>
                        <a:srgbClr val="245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144B5" id="Rectangle 2" o:spid="_x0000_s1026" style="position:absolute;margin-left:204.75pt;margin-top:0;width:255.95pt;height:43.35pt;z-index:-2516387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" fillcolor="#24595f" stroked="f" strokeweight="1pt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1" locked="0" layoutInCell="1" allowOverlap="1" wp14:anchorId="26C8D310" wp14:editId="0155D35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800" cy="990000"/>
          <wp:effectExtent l="0" t="0" r="3810" b="635"/>
          <wp:wrapNone/>
          <wp:docPr id="269040391" name="Image 269040391" descr="Une image contenant texte, capture d’écran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93212" name="Image 1546193212" descr="Une image contenant texte, capture d’écran, Graphiqu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0E2BB" w14:textId="77777777" w:rsidR="00B841A1" w:rsidRPr="00B841A1" w:rsidRDefault="00B841A1" w:rsidP="00B841A1">
    <w:pPr>
      <w:pStyle w:val="En-tte"/>
      <w:rPr>
        <w:color w:val="E9F2F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style="width:7.85pt;height:14.25pt;visibility:visible;mso-wrap-style:square" o:bullet="t">
        <v:imagedata r:id="rId1" o:title=""/>
      </v:shape>
    </w:pict>
  </w:numPicBullet>
  <w:abstractNum w:abstractNumId="0" w15:restartNumberingAfterBreak="0">
    <w:nsid w:val="1E3B6B56"/>
    <w:multiLevelType w:val="hybridMultilevel"/>
    <w:tmpl w:val="D0CE2D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646D"/>
    <w:multiLevelType w:val="hybridMultilevel"/>
    <w:tmpl w:val="CF241C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C683B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F73E0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92E6D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A022C"/>
    <w:multiLevelType w:val="hybridMultilevel"/>
    <w:tmpl w:val="FB0CA4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785D44"/>
    <w:multiLevelType w:val="hybridMultilevel"/>
    <w:tmpl w:val="7AD0DA4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B47EE"/>
    <w:multiLevelType w:val="hybridMultilevel"/>
    <w:tmpl w:val="7B7EFB06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BC7699"/>
    <w:multiLevelType w:val="hybridMultilevel"/>
    <w:tmpl w:val="D0CE2D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969767">
    <w:abstractNumId w:val="6"/>
  </w:num>
  <w:num w:numId="2" w16cid:durableId="1854831486">
    <w:abstractNumId w:val="5"/>
  </w:num>
  <w:num w:numId="3" w16cid:durableId="785390718">
    <w:abstractNumId w:val="8"/>
  </w:num>
  <w:num w:numId="4" w16cid:durableId="37360011">
    <w:abstractNumId w:val="0"/>
  </w:num>
  <w:num w:numId="5" w16cid:durableId="52703281">
    <w:abstractNumId w:val="1"/>
  </w:num>
  <w:num w:numId="6" w16cid:durableId="1494760928">
    <w:abstractNumId w:val="4"/>
  </w:num>
  <w:num w:numId="7" w16cid:durableId="2105881234">
    <w:abstractNumId w:val="2"/>
  </w:num>
  <w:num w:numId="8" w16cid:durableId="566500415">
    <w:abstractNumId w:val="3"/>
  </w:num>
  <w:num w:numId="9" w16cid:durableId="555509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7F"/>
    <w:rsid w:val="000022CC"/>
    <w:rsid w:val="00091A75"/>
    <w:rsid w:val="000E4D9C"/>
    <w:rsid w:val="001277AF"/>
    <w:rsid w:val="001522E7"/>
    <w:rsid w:val="001A6699"/>
    <w:rsid w:val="001C25CD"/>
    <w:rsid w:val="00207CB3"/>
    <w:rsid w:val="00217807"/>
    <w:rsid w:val="00222C06"/>
    <w:rsid w:val="00234AA5"/>
    <w:rsid w:val="0025026C"/>
    <w:rsid w:val="00345512"/>
    <w:rsid w:val="00373820"/>
    <w:rsid w:val="003C1BE8"/>
    <w:rsid w:val="003C387C"/>
    <w:rsid w:val="003D7C25"/>
    <w:rsid w:val="003F2C71"/>
    <w:rsid w:val="003F6C97"/>
    <w:rsid w:val="00401E9A"/>
    <w:rsid w:val="004C4345"/>
    <w:rsid w:val="00582604"/>
    <w:rsid w:val="00594679"/>
    <w:rsid w:val="00595379"/>
    <w:rsid w:val="005A17BD"/>
    <w:rsid w:val="005C3289"/>
    <w:rsid w:val="0066619E"/>
    <w:rsid w:val="006A5730"/>
    <w:rsid w:val="006B664C"/>
    <w:rsid w:val="006D7691"/>
    <w:rsid w:val="00790433"/>
    <w:rsid w:val="007E5D7F"/>
    <w:rsid w:val="0081423B"/>
    <w:rsid w:val="008668CC"/>
    <w:rsid w:val="0087570C"/>
    <w:rsid w:val="008A3E3C"/>
    <w:rsid w:val="008C4F1F"/>
    <w:rsid w:val="008D7BFF"/>
    <w:rsid w:val="00A26496"/>
    <w:rsid w:val="00A54363"/>
    <w:rsid w:val="00A651B6"/>
    <w:rsid w:val="00A878CC"/>
    <w:rsid w:val="00A922A3"/>
    <w:rsid w:val="00B168C9"/>
    <w:rsid w:val="00B40799"/>
    <w:rsid w:val="00B841A1"/>
    <w:rsid w:val="00BE1840"/>
    <w:rsid w:val="00C83D26"/>
    <w:rsid w:val="00CB72E4"/>
    <w:rsid w:val="00CF2013"/>
    <w:rsid w:val="00CF6B88"/>
    <w:rsid w:val="00D076EC"/>
    <w:rsid w:val="00DF4927"/>
    <w:rsid w:val="00DF5C66"/>
    <w:rsid w:val="00E45946"/>
    <w:rsid w:val="00E809A8"/>
    <w:rsid w:val="00F13C96"/>
    <w:rsid w:val="00F80F62"/>
    <w:rsid w:val="00F9331B"/>
    <w:rsid w:val="00FB17AA"/>
    <w:rsid w:val="00FC6A7E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C44D6"/>
  <w15:chartTrackingRefBased/>
  <w15:docId w15:val="{7443FEAB-308D-3B46-AB2A-9BF67C78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FB17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17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17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watt-Titre2">
    <w:name w:val="Bwatt-Titre2"/>
    <w:basedOn w:val="Titre2"/>
    <w:next w:val="Titre3"/>
    <w:autoRedefine/>
    <w:qFormat/>
    <w:rsid w:val="00FB17AA"/>
    <w:pPr>
      <w:spacing w:before="160" w:after="120"/>
      <w:ind w:left="-991" w:right="-1417" w:firstLine="991"/>
    </w:pPr>
    <w:rPr>
      <w:rFonts w:ascii="Barlow Condensed Light" w:hAnsi="Barlow Condensed Light"/>
      <w:color w:val="20262D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B17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B17A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watt-Titre3">
    <w:name w:val="Bwatt-Titre3"/>
    <w:basedOn w:val="Titre3"/>
    <w:next w:val="Normal"/>
    <w:autoRedefine/>
    <w:qFormat/>
    <w:rsid w:val="00FB17AA"/>
    <w:pPr>
      <w:spacing w:before="160" w:after="120" w:line="360" w:lineRule="auto"/>
      <w:ind w:left="-991" w:right="-1417" w:firstLine="991"/>
    </w:pPr>
    <w:rPr>
      <w:rFonts w:ascii="Barlow Condensed Medium" w:hAnsi="Barlow Condensed Medium"/>
      <w:color w:val="214570"/>
      <w:sz w:val="28"/>
      <w:szCs w:val="28"/>
    </w:rPr>
  </w:style>
  <w:style w:type="paragraph" w:customStyle="1" w:styleId="Bwatt-paragraphe">
    <w:name w:val="Bwatt-paragraphe"/>
    <w:basedOn w:val="Normal"/>
    <w:autoRedefine/>
    <w:qFormat/>
    <w:rsid w:val="00FB17AA"/>
    <w:rPr>
      <w:rFonts w:ascii="Barlow Light" w:hAnsi="Barlow Light"/>
      <w:color w:val="20262D"/>
      <w:sz w:val="22"/>
      <w:szCs w:val="22"/>
      <w:lang w:val="en-US"/>
    </w:rPr>
  </w:style>
  <w:style w:type="paragraph" w:customStyle="1" w:styleId="Bwatt-Titre1">
    <w:name w:val="Bwatt-Titre1"/>
    <w:basedOn w:val="Titre1"/>
    <w:next w:val="Titre2"/>
    <w:autoRedefine/>
    <w:qFormat/>
    <w:rsid w:val="00FB17AA"/>
    <w:pPr>
      <w:ind w:left="-991" w:right="-1417"/>
      <w:jc w:val="center"/>
    </w:pPr>
    <w:rPr>
      <w:rFonts w:ascii="Bebas Neue" w:hAnsi="Bebas Neue"/>
      <w:color w:val="214570"/>
      <w:sz w:val="48"/>
      <w:szCs w:val="48"/>
    </w:rPr>
  </w:style>
  <w:style w:type="character" w:customStyle="1" w:styleId="Titre1Car">
    <w:name w:val="Titre 1 Car"/>
    <w:basedOn w:val="Policepardfaut"/>
    <w:link w:val="Titre1"/>
    <w:uiPriority w:val="9"/>
    <w:rsid w:val="00FB1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7E5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5D7F"/>
  </w:style>
  <w:style w:type="paragraph" w:styleId="Pieddepage">
    <w:name w:val="footer"/>
    <w:basedOn w:val="Normal"/>
    <w:link w:val="PieddepageCar"/>
    <w:uiPriority w:val="99"/>
    <w:unhideWhenUsed/>
    <w:rsid w:val="007E5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5D7F"/>
  </w:style>
  <w:style w:type="character" w:styleId="Lienhypertexte">
    <w:name w:val="Hyperlink"/>
    <w:basedOn w:val="Policepardfaut"/>
    <w:uiPriority w:val="99"/>
    <w:unhideWhenUsed/>
    <w:rsid w:val="005826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260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1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3C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2C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878CC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D76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D7691"/>
    <w:pPr>
      <w:widowControl w:val="0"/>
    </w:pPr>
    <w:rPr>
      <w:rFonts w:ascii="Arial" w:eastAsia="Arial" w:hAnsi="Arial" w:cs="Arial"/>
      <w:sz w:val="20"/>
      <w:szCs w:val="20"/>
      <w:lang w:val="fr-FR" w:eastAsia="fr-FR" w:bidi="fr-FR"/>
    </w:rPr>
  </w:style>
  <w:style w:type="character" w:customStyle="1" w:styleId="CommentaireCar">
    <w:name w:val="Commentaire Car"/>
    <w:basedOn w:val="Policepardfaut"/>
    <w:link w:val="Commentaire"/>
    <w:uiPriority w:val="99"/>
    <w:rsid w:val="006D7691"/>
    <w:rPr>
      <w:rFonts w:ascii="Arial" w:eastAsia="Arial" w:hAnsi="Arial" w:cs="Arial"/>
      <w:sz w:val="20"/>
      <w:szCs w:val="20"/>
      <w:lang w:val="fr-FR" w:eastAsia="fr-FR" w:bidi="fr-FR"/>
    </w:rPr>
  </w:style>
  <w:style w:type="table" w:customStyle="1" w:styleId="competentia">
    <w:name w:val="competentia"/>
    <w:basedOn w:val="TableauNormal"/>
    <w:uiPriority w:val="99"/>
    <w:rsid w:val="00F80F62"/>
    <w:pPr>
      <w:jc w:val="center"/>
    </w:pPr>
    <w:tblPr>
      <w:tblBorders>
        <w:top w:val="single" w:sz="4" w:space="0" w:color="4E8187"/>
        <w:left w:val="single" w:sz="4" w:space="0" w:color="4E8187"/>
        <w:bottom w:val="single" w:sz="4" w:space="0" w:color="4E8187"/>
        <w:right w:val="single" w:sz="4" w:space="0" w:color="4E8187"/>
        <w:insideH w:val="single" w:sz="4" w:space="0" w:color="4E8187"/>
        <w:insideV w:val="single" w:sz="4" w:space="0" w:color="4E8187"/>
      </w:tblBorders>
    </w:tblPr>
    <w:tcPr>
      <w:vAlign w:val="center"/>
    </w:tcPr>
    <w:tblStylePr w:type="firstRow">
      <w:rPr>
        <w:rFonts w:ascii="Open Sans" w:hAnsi="Open Sans"/>
        <w:b/>
        <w:i w:val="0"/>
        <w:color w:val="FFFFFF" w:themeColor="background1"/>
        <w:sz w:val="24"/>
      </w:rPr>
      <w:tblPr/>
      <w:tcPr>
        <w:shd w:val="clear" w:color="auto" w:fill="4E8187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68C1"/>
    <w:pPr>
      <w:widowControl w:val="0"/>
    </w:pPr>
    <w:rPr>
      <w:rFonts w:ascii="Arial" w:eastAsia="Arial" w:hAnsi="Arial" w:cs="Arial"/>
      <w:sz w:val="20"/>
      <w:szCs w:val="20"/>
      <w:lang w:val="fr-FR" w:eastAsia="fr-FR" w:bidi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68C1"/>
    <w:rPr>
      <w:rFonts w:ascii="Arial" w:eastAsia="Arial" w:hAnsi="Arial" w:cs="Arial"/>
      <w:sz w:val="20"/>
      <w:szCs w:val="20"/>
      <w:lang w:val="fr-FR"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FE68C1"/>
    <w:rPr>
      <w:vertAlign w:val="superscript"/>
    </w:rPr>
  </w:style>
  <w:style w:type="table" w:customStyle="1" w:styleId="1">
    <w:name w:val="1"/>
    <w:basedOn w:val="TableauNormal"/>
    <w:rsid w:val="00FE68C1"/>
    <w:pPr>
      <w:widowControl w:val="0"/>
    </w:pPr>
    <w:rPr>
      <w:rFonts w:ascii="Arial" w:eastAsia="Arial" w:hAnsi="Arial" w:cs="Arial"/>
      <w:sz w:val="22"/>
      <w:szCs w:val="22"/>
      <w:lang w:val="fr-FR" w:eastAsia="fr-FR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transfert.emploi.belgique.be/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mailto:info@competentia.b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mailto:info@competentia.be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hrome-extension://efaidnbmnnnibpcajpcglclefindmkaj/https:/www.ejustice.just.fgov.be/mopdf/2022/11/10_1.pdf" TargetMode="External"/><Relationship Id="rId1" Type="http://schemas.openxmlformats.org/officeDocument/2006/relationships/hyperlink" Target="chrome-extension://efaidnbmnnnibpcajpcglclefindmkaj/https:/www.ejustice.just.fgov.be/mopdf/2022/11/10_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47FE1A-AB82-6F42-BF38-F24A3A26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Lambinet</dc:creator>
  <cp:keywords/>
  <dc:description/>
  <cp:lastModifiedBy>Baptiste Lambinet</cp:lastModifiedBy>
  <cp:revision>5</cp:revision>
  <dcterms:created xsi:type="dcterms:W3CDTF">2025-04-24T08:47:00Z</dcterms:created>
  <dcterms:modified xsi:type="dcterms:W3CDTF">2025-04-24T09:51:00Z</dcterms:modified>
</cp:coreProperties>
</file>